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2C82" w14:textId="77777777" w:rsidR="003C4181" w:rsidRPr="003C4181" w:rsidRDefault="003C4181" w:rsidP="007E0F57">
      <w:pPr>
        <w:spacing w:after="0" w:line="240" w:lineRule="auto"/>
        <w:jc w:val="center"/>
        <w:rPr>
          <w:rFonts w:ascii="Cambria" w:hAnsi="Cambria"/>
          <w:b/>
          <w:bCs/>
          <w:sz w:val="20"/>
          <w:szCs w:val="20"/>
        </w:rPr>
      </w:pPr>
      <w:r w:rsidRPr="003C4181">
        <w:rPr>
          <w:rFonts w:ascii="Cambria" w:hAnsi="Cambria"/>
          <w:b/>
          <w:bCs/>
          <w:noProof/>
          <w:sz w:val="20"/>
          <w:szCs w:val="20"/>
        </w:rPr>
        <w:t>FUNDO MUNICIPAL DE SAÚDE DE VIÇOSA/RN</w:t>
      </w:r>
    </w:p>
    <w:p w14:paraId="5B7269B7" w14:textId="77777777" w:rsidR="003C4181" w:rsidRPr="003C4181" w:rsidRDefault="003C4181" w:rsidP="007E0F57">
      <w:pPr>
        <w:spacing w:after="0" w:line="240" w:lineRule="auto"/>
        <w:jc w:val="center"/>
        <w:rPr>
          <w:rFonts w:ascii="Cambria" w:hAnsi="Cambria"/>
          <w:b/>
          <w:bCs/>
          <w:sz w:val="20"/>
          <w:szCs w:val="20"/>
        </w:rPr>
      </w:pPr>
      <w:r w:rsidRPr="003C4181">
        <w:rPr>
          <w:rFonts w:ascii="Cambria" w:hAnsi="Cambria"/>
          <w:b/>
          <w:bCs/>
          <w:sz w:val="20"/>
          <w:szCs w:val="20"/>
        </w:rPr>
        <w:t>TERMO DE REFERÊNCIA</w:t>
      </w:r>
    </w:p>
    <w:p w14:paraId="4F4E804C" w14:textId="77777777" w:rsidR="003C4181" w:rsidRPr="003C4181" w:rsidRDefault="003C4181" w:rsidP="007E0F57">
      <w:pPr>
        <w:spacing w:after="0" w:line="240" w:lineRule="auto"/>
        <w:jc w:val="both"/>
        <w:rPr>
          <w:rFonts w:ascii="Cambria" w:hAnsi="Cambria"/>
          <w:sz w:val="20"/>
          <w:szCs w:val="20"/>
        </w:rPr>
      </w:pPr>
    </w:p>
    <w:p w14:paraId="119CD641"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CONDIÇÕES GERAIS DA CONTRATAÇÃO</w:t>
      </w:r>
    </w:p>
    <w:p w14:paraId="48D42BA4" w14:textId="77777777" w:rsidR="003C4181" w:rsidRPr="003C4181" w:rsidRDefault="003C4181" w:rsidP="007E0F57">
      <w:pPr>
        <w:pStyle w:val="PargrafodaLista"/>
        <w:spacing w:after="0" w:line="240" w:lineRule="auto"/>
        <w:ind w:left="360"/>
        <w:contextualSpacing w:val="0"/>
        <w:jc w:val="both"/>
        <w:rPr>
          <w:rFonts w:ascii="Cambria" w:hAnsi="Cambria"/>
          <w:b/>
          <w:bCs/>
          <w:sz w:val="20"/>
          <w:szCs w:val="20"/>
        </w:rPr>
      </w:pPr>
    </w:p>
    <w:p w14:paraId="0E9B1CFB"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sz w:val="20"/>
          <w:szCs w:val="20"/>
        </w:rPr>
      </w:pPr>
      <w:r w:rsidRPr="003C4181">
        <w:rPr>
          <w:rFonts w:ascii="Cambria" w:hAnsi="Cambria"/>
          <w:noProof/>
          <w:sz w:val="20"/>
          <w:szCs w:val="20"/>
        </w:rPr>
        <w:t>Contratação de empresa para prestação de serviços contínuos de coleta, transporte, tratamento térmico por incineração e destinação final das cinzas dos resíduos do serviço de saúde - RSS dos grupos “a”, “b” e “e” gerados no município de Viçosa/RN, em conformidade com a resolução CONAMA nº. 358/2005, resolução RDC ANVISA nº. 306/2004, resolução nº. 33/2006 pelo período de 12 meses.</w:t>
      </w:r>
      <w:r w:rsidRPr="003C4181">
        <w:rPr>
          <w:rFonts w:ascii="Cambria" w:hAnsi="Cambria"/>
          <w:sz w:val="20"/>
          <w:szCs w:val="20"/>
        </w:rPr>
        <w:t>, conforme condições e exigências estabelecidas neste instrumento.</w:t>
      </w:r>
    </w:p>
    <w:p w14:paraId="6FB379F6" w14:textId="77777777" w:rsidR="003C4181" w:rsidRPr="003C4181" w:rsidRDefault="003C4181" w:rsidP="007E0F57">
      <w:pPr>
        <w:pStyle w:val="PargrafodaLista"/>
        <w:spacing w:after="0" w:line="240" w:lineRule="auto"/>
        <w:ind w:left="792"/>
        <w:contextualSpacing w:val="0"/>
        <w:jc w:val="both"/>
        <w:rPr>
          <w:rFonts w:ascii="Cambria" w:hAnsi="Cambria"/>
          <w:sz w:val="20"/>
          <w:szCs w:val="20"/>
        </w:rPr>
      </w:pPr>
    </w:p>
    <w:p w14:paraId="72A82B57"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sz w:val="20"/>
          <w:szCs w:val="20"/>
        </w:rPr>
      </w:pPr>
      <w:r w:rsidRPr="003C4181">
        <w:rPr>
          <w:rFonts w:ascii="Cambria" w:hAnsi="Cambria"/>
          <w:sz w:val="20"/>
          <w:szCs w:val="20"/>
        </w:rPr>
        <w:t xml:space="preserve">O prazo de vigência da contratação é de </w:t>
      </w:r>
      <w:r w:rsidRPr="003C4181">
        <w:rPr>
          <w:rFonts w:ascii="Cambria" w:hAnsi="Cambria"/>
          <w:noProof/>
          <w:sz w:val="20"/>
          <w:szCs w:val="20"/>
        </w:rPr>
        <w:t>12 (doze) meses</w:t>
      </w:r>
      <w:r w:rsidRPr="003C4181">
        <w:rPr>
          <w:rFonts w:ascii="Cambria" w:hAnsi="Cambria"/>
          <w:sz w:val="20"/>
          <w:szCs w:val="20"/>
        </w:rPr>
        <w:t>, contados da assinatura do termo de contrato ou instrumento equivalente, na forma do artigo 105 da Lei n° 14.133, de 2021.</w:t>
      </w:r>
    </w:p>
    <w:p w14:paraId="38939E2B" w14:textId="77777777" w:rsidR="003C4181" w:rsidRPr="003C4181" w:rsidRDefault="003C4181" w:rsidP="007E0F57">
      <w:pPr>
        <w:pStyle w:val="PargrafodaLista"/>
        <w:spacing w:after="0" w:line="240" w:lineRule="auto"/>
        <w:contextualSpacing w:val="0"/>
        <w:rPr>
          <w:rFonts w:ascii="Cambria" w:hAnsi="Cambria"/>
          <w:sz w:val="20"/>
          <w:szCs w:val="20"/>
        </w:rPr>
      </w:pPr>
    </w:p>
    <w:p w14:paraId="3D802CBE"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FUNDAMENTAÇÃO E DESCRIÇÃO DA NECESSIDADE DA CONTRATAÇÃO</w:t>
      </w:r>
    </w:p>
    <w:p w14:paraId="7941427F" w14:textId="77777777" w:rsidR="003C4181" w:rsidRPr="003C4181" w:rsidRDefault="003C4181" w:rsidP="007E0F57">
      <w:pPr>
        <w:pStyle w:val="PargrafodaLista"/>
        <w:spacing w:after="0" w:line="240" w:lineRule="auto"/>
        <w:ind w:left="360"/>
        <w:contextualSpacing w:val="0"/>
        <w:jc w:val="both"/>
        <w:rPr>
          <w:rFonts w:ascii="Cambria" w:hAnsi="Cambria"/>
          <w:b/>
          <w:bCs/>
          <w:sz w:val="20"/>
          <w:szCs w:val="20"/>
        </w:rPr>
      </w:pPr>
    </w:p>
    <w:p w14:paraId="57A0FB4B"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sz w:val="20"/>
          <w:szCs w:val="20"/>
        </w:rPr>
      </w:pPr>
      <w:r w:rsidRPr="003C4181">
        <w:rPr>
          <w:rFonts w:ascii="Cambria" w:hAnsi="Cambria"/>
          <w:noProof/>
          <w:sz w:val="20"/>
          <w:szCs w:val="20"/>
        </w:rPr>
        <w:t>A Prefeitura Municipal de Viçosa/RN não executa serviço de coleta de resíduos provenientes dos serviços de saúde e desta forma estes devem ser contratados por empresas privadas especializadas. Como o Município produz resíduo hospitalar e infectante, com o objetivo de manter a limpeza, a higiene bem como a saúde dos servidores e do meio ambiente, faz-se necessária a contratação de empresa especializada para retirada do lixo extraordinário. Existem normas que estabelecem que a segregação, tratamento, acondicionamento e transporte adequado dos resíduos é de responsabilidade de cada unidade de saúde onde eles foram gerados. Se não receberem manejo adequado, os dejetos gerados por unidades de saúde e consultórios representam um grande perigo, tanto para a saúde das pessoas quanto para o meio ambiente.</w:t>
      </w:r>
    </w:p>
    <w:p w14:paraId="55D56182" w14:textId="77777777" w:rsidR="003C4181" w:rsidRPr="003C4181" w:rsidRDefault="003C4181" w:rsidP="007E0F57">
      <w:pPr>
        <w:spacing w:after="0" w:line="240" w:lineRule="auto"/>
        <w:jc w:val="both"/>
        <w:rPr>
          <w:rFonts w:ascii="Cambria" w:hAnsi="Cambria"/>
          <w:sz w:val="20"/>
          <w:szCs w:val="20"/>
        </w:rPr>
      </w:pPr>
    </w:p>
    <w:p w14:paraId="760A9C54"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DESCRIÇÃO DA SOLUÇÃO COMO UM TODO CONSIDERADO O CICLO DE VIDA DO OBJETO E ESPECIFICAÇÃO DO PRODUTO</w:t>
      </w:r>
    </w:p>
    <w:p w14:paraId="101C3622" w14:textId="77777777" w:rsidR="003C4181" w:rsidRPr="003C4181" w:rsidRDefault="003C4181" w:rsidP="007E0F57">
      <w:pPr>
        <w:pStyle w:val="PargrafodaLista"/>
        <w:spacing w:after="0" w:line="240" w:lineRule="auto"/>
        <w:ind w:left="792"/>
        <w:contextualSpacing w:val="0"/>
        <w:rPr>
          <w:rFonts w:ascii="Cambria" w:hAnsi="Cambria"/>
          <w:b/>
          <w:bCs/>
          <w:sz w:val="20"/>
          <w:szCs w:val="20"/>
        </w:rPr>
      </w:pPr>
    </w:p>
    <w:p w14:paraId="25557452" w14:textId="77777777" w:rsidR="003C4181" w:rsidRPr="003C4181" w:rsidRDefault="003C4181" w:rsidP="00137E8B">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Descrição da Necessidade como Um Todo</w:t>
      </w:r>
    </w:p>
    <w:p w14:paraId="5A5C2995" w14:textId="77777777" w:rsidR="003C4181" w:rsidRPr="003C4181" w:rsidRDefault="003C4181" w:rsidP="00067946">
      <w:pPr>
        <w:pStyle w:val="PargrafodaLista"/>
        <w:spacing w:after="0" w:line="240" w:lineRule="auto"/>
        <w:ind w:left="792"/>
        <w:contextualSpacing w:val="0"/>
        <w:jc w:val="both"/>
        <w:rPr>
          <w:rFonts w:ascii="Cambria" w:hAnsi="Cambria"/>
          <w:b/>
          <w:bCs/>
          <w:sz w:val="20"/>
          <w:szCs w:val="20"/>
        </w:rPr>
      </w:pPr>
    </w:p>
    <w:p w14:paraId="6F8CA650" w14:textId="77777777" w:rsidR="003C4181" w:rsidRPr="003C4181" w:rsidRDefault="003C4181" w:rsidP="003C4181">
      <w:pPr>
        <w:pStyle w:val="PargrafodaLista"/>
        <w:numPr>
          <w:ilvl w:val="2"/>
          <w:numId w:val="1"/>
        </w:numPr>
        <w:spacing w:after="0" w:line="240" w:lineRule="auto"/>
        <w:jc w:val="both"/>
        <w:rPr>
          <w:rFonts w:ascii="Cambria" w:hAnsi="Cambria"/>
          <w:noProof/>
          <w:sz w:val="20"/>
          <w:szCs w:val="20"/>
        </w:rPr>
      </w:pPr>
      <w:r w:rsidRPr="003C4181">
        <w:rPr>
          <w:rFonts w:ascii="Cambria" w:hAnsi="Cambria"/>
          <w:noProof/>
          <w:sz w:val="20"/>
          <w:szCs w:val="20"/>
        </w:rPr>
        <w:t>O Resíduo de Serviço de Saúde – RSS, deve receber atenção especial, desde a sua geração até a destinação final, de acordo com as legislações em vigor, resolução RDC nº 222/2018 (ANVISA) e a resolução nº 358 de 29/04/2005 do Conselho Nacional de Meio Ambiente (CONAMA). Tais resíduos englobam os gerados em hospitais, farmácias, laboratórios de análises clínicas e outros estabelecimentos similares.</w:t>
      </w:r>
    </w:p>
    <w:p w14:paraId="01D549B2" w14:textId="77777777" w:rsidR="003C4181" w:rsidRPr="003C4181" w:rsidRDefault="003C4181" w:rsidP="003C4181">
      <w:pPr>
        <w:pStyle w:val="PargrafodaLista"/>
        <w:numPr>
          <w:ilvl w:val="2"/>
          <w:numId w:val="1"/>
        </w:numPr>
        <w:spacing w:after="0" w:line="240" w:lineRule="auto"/>
        <w:jc w:val="both"/>
        <w:rPr>
          <w:rFonts w:ascii="Cambria" w:hAnsi="Cambria"/>
          <w:noProof/>
          <w:sz w:val="20"/>
          <w:szCs w:val="20"/>
        </w:rPr>
      </w:pPr>
      <w:r w:rsidRPr="003C4181">
        <w:rPr>
          <w:rFonts w:ascii="Cambria" w:hAnsi="Cambria"/>
          <w:noProof/>
          <w:sz w:val="20"/>
          <w:szCs w:val="20"/>
        </w:rPr>
        <w:t xml:space="preserve"> A coleta e transporte inadequado desses resíduos podem trazer riscos a todos os funcionários envolvidos neste processo e à população em geral. A ausência de tratamento, quando necessário e a disposição final inadequada desses resíduos, pode ocasionar consequências ainda mais graves, como a contaminação do solo, do lençol freático e das águas superficiais, como rios, mares e córregos, além de contribuírem para a proliferação de inúmeros vetores transmissores. Daí a necessidade de técnicas específicas durante todo o processo de manipulação de tais resíduos, diminuindo a incidência de doenças e degradação do meio ambiente.</w:t>
      </w:r>
    </w:p>
    <w:p w14:paraId="1CB41106" w14:textId="6E78E43D" w:rsidR="003C4181" w:rsidRPr="003C4181" w:rsidRDefault="003C4181" w:rsidP="003C4181">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noProof/>
          <w:sz w:val="20"/>
          <w:szCs w:val="20"/>
        </w:rPr>
        <w:t xml:space="preserve"> Diante dos fatos relatados podemos entender a importância do serviço relatado no presente estudo, pois a execução do serviço de acordo com todas as normas sanitárias, de segurança e ambientais existentes às atividades de coleta, transporte, tratamento e destinação final de Resíduos de Serviços de Saúde, realizado por empresa que demonstrar aptidão, experiência e solidez no ramo a que se dedica, será garantia de benefícios ao meio ambiente, à população e aos usuários das unidades de Saúde deste município.</w:t>
      </w:r>
    </w:p>
    <w:p w14:paraId="42FDC921" w14:textId="77777777" w:rsidR="003C4181" w:rsidRPr="003C4181" w:rsidRDefault="003C4181" w:rsidP="00137E8B">
      <w:pPr>
        <w:pStyle w:val="PargrafodaLista"/>
        <w:spacing w:after="0" w:line="240" w:lineRule="auto"/>
        <w:ind w:left="792"/>
        <w:contextualSpacing w:val="0"/>
        <w:jc w:val="both"/>
        <w:rPr>
          <w:rFonts w:ascii="Cambria" w:hAnsi="Cambria"/>
          <w:sz w:val="20"/>
          <w:szCs w:val="20"/>
        </w:rPr>
      </w:pPr>
    </w:p>
    <w:p w14:paraId="1D19C870"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Providências de Adequação</w:t>
      </w:r>
    </w:p>
    <w:p w14:paraId="012B352D" w14:textId="77777777" w:rsidR="003C4181" w:rsidRPr="003C4181" w:rsidRDefault="003C4181" w:rsidP="00067946">
      <w:pPr>
        <w:pStyle w:val="PargrafodaLista"/>
        <w:spacing w:after="0" w:line="240" w:lineRule="auto"/>
        <w:ind w:left="792"/>
        <w:contextualSpacing w:val="0"/>
        <w:jc w:val="both"/>
        <w:rPr>
          <w:rFonts w:ascii="Cambria" w:hAnsi="Cambria"/>
          <w:b/>
          <w:bCs/>
          <w:sz w:val="20"/>
          <w:szCs w:val="20"/>
        </w:rPr>
      </w:pPr>
    </w:p>
    <w:p w14:paraId="71A3B392" w14:textId="77777777" w:rsidR="003C4181" w:rsidRPr="003C4181" w:rsidRDefault="003C4181" w:rsidP="00067946">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noProof/>
          <w:sz w:val="20"/>
          <w:szCs w:val="20"/>
        </w:rPr>
        <w:t>Não há providências de adequação a serem consideradas na solução como um todo.</w:t>
      </w:r>
    </w:p>
    <w:p w14:paraId="302CD909" w14:textId="77777777" w:rsidR="003C4181" w:rsidRPr="003C4181" w:rsidRDefault="003C4181" w:rsidP="00137E8B">
      <w:pPr>
        <w:pStyle w:val="PargrafodaLista"/>
        <w:spacing w:after="0" w:line="240" w:lineRule="auto"/>
        <w:ind w:left="792"/>
        <w:contextualSpacing w:val="0"/>
        <w:jc w:val="both"/>
        <w:rPr>
          <w:rFonts w:ascii="Cambria" w:hAnsi="Cambria"/>
          <w:sz w:val="20"/>
          <w:szCs w:val="20"/>
        </w:rPr>
      </w:pPr>
    </w:p>
    <w:p w14:paraId="438EE9FD"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lastRenderedPageBreak/>
        <w:t>Contratações Correlatas ou interdependentes</w:t>
      </w:r>
    </w:p>
    <w:p w14:paraId="5CB35FD5" w14:textId="77777777" w:rsidR="003C4181" w:rsidRPr="003C4181" w:rsidRDefault="003C4181" w:rsidP="00067946">
      <w:pPr>
        <w:pStyle w:val="PargrafodaLista"/>
        <w:spacing w:after="0" w:line="240" w:lineRule="auto"/>
        <w:ind w:left="792"/>
        <w:contextualSpacing w:val="0"/>
        <w:jc w:val="both"/>
        <w:rPr>
          <w:rFonts w:ascii="Cambria" w:hAnsi="Cambria"/>
          <w:b/>
          <w:bCs/>
          <w:sz w:val="20"/>
          <w:szCs w:val="20"/>
        </w:rPr>
      </w:pPr>
    </w:p>
    <w:p w14:paraId="68704ECF" w14:textId="77777777" w:rsidR="003C4181" w:rsidRPr="003C4181" w:rsidRDefault="003C4181" w:rsidP="00067946">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noProof/>
          <w:sz w:val="20"/>
          <w:szCs w:val="20"/>
        </w:rPr>
        <w:t>Não há contratações correlatas a serem consideradas na solução como um todo.</w:t>
      </w:r>
    </w:p>
    <w:p w14:paraId="378C52A3" w14:textId="77777777" w:rsidR="003C4181" w:rsidRPr="003C4181" w:rsidRDefault="003C4181" w:rsidP="00067946">
      <w:pPr>
        <w:pStyle w:val="PargrafodaLista"/>
        <w:spacing w:after="0" w:line="240" w:lineRule="auto"/>
        <w:ind w:left="1224"/>
        <w:contextualSpacing w:val="0"/>
        <w:jc w:val="both"/>
        <w:rPr>
          <w:rFonts w:ascii="Cambria" w:hAnsi="Cambria"/>
          <w:sz w:val="20"/>
          <w:szCs w:val="20"/>
        </w:rPr>
      </w:pPr>
    </w:p>
    <w:p w14:paraId="1D4AFF39" w14:textId="77777777" w:rsidR="003C4181" w:rsidRPr="003C4181" w:rsidRDefault="003C4181" w:rsidP="00067946">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noProof/>
          <w:sz w:val="20"/>
          <w:szCs w:val="20"/>
        </w:rPr>
        <w:t>Não há contratações interdependentes a serem consideradas na solução como um todo.</w:t>
      </w:r>
    </w:p>
    <w:p w14:paraId="612DF689" w14:textId="77777777" w:rsidR="003C4181" w:rsidRPr="003C4181" w:rsidRDefault="003C4181" w:rsidP="00137E8B">
      <w:pPr>
        <w:pStyle w:val="PargrafodaLista"/>
        <w:rPr>
          <w:rFonts w:ascii="Cambria" w:hAnsi="Cambria"/>
          <w:sz w:val="20"/>
          <w:szCs w:val="20"/>
        </w:rPr>
      </w:pPr>
    </w:p>
    <w:p w14:paraId="3B57D4E4"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REQUISITOS DA CONTRATAÇÃO</w:t>
      </w:r>
    </w:p>
    <w:p w14:paraId="338EF09E" w14:textId="77777777" w:rsidR="003C4181" w:rsidRPr="003C4181" w:rsidRDefault="003C4181" w:rsidP="007E0F57">
      <w:pPr>
        <w:pStyle w:val="PargrafodaLista"/>
        <w:spacing w:after="0" w:line="240" w:lineRule="auto"/>
        <w:ind w:left="792"/>
        <w:contextualSpacing w:val="0"/>
        <w:jc w:val="both"/>
        <w:rPr>
          <w:rFonts w:ascii="Cambria" w:hAnsi="Cambria"/>
          <w:sz w:val="20"/>
          <w:szCs w:val="20"/>
        </w:rPr>
      </w:pPr>
    </w:p>
    <w:p w14:paraId="0DB1A34F"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Sustentabilidade:</w:t>
      </w:r>
    </w:p>
    <w:p w14:paraId="72D2D33B" w14:textId="77777777" w:rsidR="003C4181" w:rsidRPr="003C4181" w:rsidRDefault="003C4181" w:rsidP="007E0F57">
      <w:pPr>
        <w:pStyle w:val="PargrafodaLista"/>
        <w:spacing w:after="0" w:line="240" w:lineRule="auto"/>
        <w:ind w:left="1224"/>
        <w:contextualSpacing w:val="0"/>
        <w:jc w:val="both"/>
        <w:rPr>
          <w:rFonts w:ascii="Cambria" w:hAnsi="Cambria"/>
          <w:sz w:val="20"/>
          <w:szCs w:val="20"/>
        </w:rPr>
      </w:pPr>
    </w:p>
    <w:p w14:paraId="1CFE6DDB" w14:textId="77777777" w:rsidR="003C4181" w:rsidRPr="003C4181" w:rsidRDefault="003C4181" w:rsidP="006703FB">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sz w:val="20"/>
          <w:szCs w:val="20"/>
        </w:rPr>
        <w:t>Além dos critérios de sustentabilidade eventualmente inseridos na descrição do objeto, devem ser atendidos os seguintes requisitos, que se baseiam no Guia Nacional de Contratações Sustentáveis:</w:t>
      </w:r>
    </w:p>
    <w:p w14:paraId="67C921EE" w14:textId="77777777" w:rsidR="003C4181" w:rsidRPr="003C4181" w:rsidRDefault="003C4181" w:rsidP="006703FB">
      <w:pPr>
        <w:pStyle w:val="PargrafodaLista"/>
        <w:spacing w:after="0" w:line="240" w:lineRule="auto"/>
        <w:ind w:left="1224"/>
        <w:contextualSpacing w:val="0"/>
        <w:jc w:val="both"/>
        <w:rPr>
          <w:rFonts w:ascii="Cambria" w:hAnsi="Cambria"/>
          <w:sz w:val="20"/>
          <w:szCs w:val="20"/>
        </w:rPr>
      </w:pPr>
    </w:p>
    <w:p w14:paraId="2A278A38" w14:textId="77777777" w:rsidR="003C4181" w:rsidRPr="003C4181" w:rsidRDefault="003C4181" w:rsidP="006703FB">
      <w:pPr>
        <w:pStyle w:val="PargrafodaLista"/>
        <w:numPr>
          <w:ilvl w:val="3"/>
          <w:numId w:val="1"/>
        </w:numPr>
        <w:spacing w:after="0" w:line="240" w:lineRule="auto"/>
        <w:contextualSpacing w:val="0"/>
        <w:jc w:val="both"/>
        <w:rPr>
          <w:rFonts w:ascii="Cambria" w:hAnsi="Cambria"/>
          <w:sz w:val="20"/>
          <w:szCs w:val="20"/>
        </w:rPr>
      </w:pPr>
      <w:r w:rsidRPr="003C4181">
        <w:rPr>
          <w:rFonts w:ascii="Cambria" w:hAnsi="Cambria"/>
          <w:noProof/>
          <w:sz w:val="20"/>
          <w:szCs w:val="20"/>
        </w:rPr>
        <w:t>Quanto ao gerenciamento dos resíduos de serviços de saúde, a contratada deverá obedecer às disposições do Plano de Gerenciamento de Resíduos de Serviços de Saúde – PGRSS elaborado pelo órgão, além de obedecer às diretrizes constantes da Lei nº 12.305, de 2010 – Política Nacional de Resíduos Sólidos, Decreto nº 10.936, de 12/01/2022, Resolução CONAMA n° 358, de 29/04/2005 e RDC 222, de 28/03/2018 - ANVISA.</w:t>
      </w:r>
    </w:p>
    <w:p w14:paraId="49EE4941" w14:textId="77777777" w:rsidR="003C4181" w:rsidRPr="003C4181" w:rsidRDefault="003C4181" w:rsidP="006703FB">
      <w:pPr>
        <w:pStyle w:val="PargrafodaLista"/>
        <w:spacing w:after="0" w:line="240" w:lineRule="auto"/>
        <w:ind w:left="1728"/>
        <w:contextualSpacing w:val="0"/>
        <w:jc w:val="both"/>
        <w:rPr>
          <w:rFonts w:ascii="Cambria" w:hAnsi="Cambria"/>
          <w:sz w:val="20"/>
          <w:szCs w:val="20"/>
        </w:rPr>
      </w:pPr>
    </w:p>
    <w:p w14:paraId="52AF5751"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Da exigência de amostra</w:t>
      </w:r>
    </w:p>
    <w:p w14:paraId="2BB59319" w14:textId="77777777" w:rsidR="003C4181" w:rsidRPr="003C4181" w:rsidRDefault="003C4181" w:rsidP="007E0F57">
      <w:pPr>
        <w:pStyle w:val="PargrafodaLista"/>
        <w:spacing w:after="0" w:line="240" w:lineRule="auto"/>
        <w:ind w:left="1224"/>
        <w:contextualSpacing w:val="0"/>
        <w:jc w:val="both"/>
        <w:rPr>
          <w:rFonts w:ascii="Cambria" w:hAnsi="Cambria"/>
          <w:sz w:val="20"/>
          <w:szCs w:val="20"/>
        </w:rPr>
      </w:pPr>
    </w:p>
    <w:p w14:paraId="6FD8E34C" w14:textId="77777777" w:rsidR="003C4181" w:rsidRPr="003C4181" w:rsidRDefault="003C4181" w:rsidP="006B0FFF">
      <w:pPr>
        <w:pStyle w:val="PargrafodaLista"/>
        <w:numPr>
          <w:ilvl w:val="2"/>
          <w:numId w:val="1"/>
        </w:numPr>
        <w:jc w:val="both"/>
        <w:rPr>
          <w:rFonts w:ascii="Cambria" w:hAnsi="Cambria"/>
          <w:sz w:val="20"/>
          <w:szCs w:val="20"/>
        </w:rPr>
      </w:pPr>
      <w:r w:rsidRPr="003C4181">
        <w:rPr>
          <w:rFonts w:ascii="Cambria" w:hAnsi="Cambria"/>
          <w:sz w:val="20"/>
          <w:szCs w:val="20"/>
        </w:rPr>
        <w:t>Não será exigida amostra do objeto da presente contratação, estando as licitantes cientificadas de que os produtos ofertados devem atender as exigências e especificações mínimas constantes no Termo de Referência, sob pena de recusa de recebimento do(s) bem(</w:t>
      </w:r>
      <w:proofErr w:type="spellStart"/>
      <w:r w:rsidRPr="003C4181">
        <w:rPr>
          <w:rFonts w:ascii="Cambria" w:hAnsi="Cambria"/>
          <w:sz w:val="20"/>
          <w:szCs w:val="20"/>
        </w:rPr>
        <w:t>ns</w:t>
      </w:r>
      <w:proofErr w:type="spellEnd"/>
      <w:r w:rsidRPr="003C4181">
        <w:rPr>
          <w:rFonts w:ascii="Cambria" w:hAnsi="Cambria"/>
          <w:sz w:val="20"/>
          <w:szCs w:val="20"/>
        </w:rPr>
        <w:t>), sem prejuízo da aplicação de sanções administrativas.</w:t>
      </w:r>
    </w:p>
    <w:p w14:paraId="6E94C3CE" w14:textId="77777777" w:rsidR="003C4181" w:rsidRPr="003C4181" w:rsidRDefault="003C4181" w:rsidP="007E0F57">
      <w:pPr>
        <w:pStyle w:val="PargrafodaLista"/>
        <w:spacing w:after="0" w:line="240" w:lineRule="auto"/>
        <w:ind w:left="792"/>
        <w:contextualSpacing w:val="0"/>
        <w:jc w:val="both"/>
        <w:rPr>
          <w:rFonts w:ascii="Cambria" w:hAnsi="Cambria"/>
          <w:sz w:val="20"/>
          <w:szCs w:val="20"/>
        </w:rPr>
      </w:pPr>
    </w:p>
    <w:p w14:paraId="47E55B91"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Garantia da contratação</w:t>
      </w:r>
    </w:p>
    <w:p w14:paraId="44F6AE61" w14:textId="77777777" w:rsidR="003C4181" w:rsidRPr="003C4181" w:rsidRDefault="003C4181" w:rsidP="007E0F57">
      <w:pPr>
        <w:pStyle w:val="PargrafodaLista"/>
        <w:spacing w:after="0" w:line="240" w:lineRule="auto"/>
        <w:ind w:left="792"/>
        <w:contextualSpacing w:val="0"/>
        <w:jc w:val="both"/>
        <w:rPr>
          <w:rFonts w:ascii="Cambria" w:hAnsi="Cambria"/>
          <w:b/>
          <w:bCs/>
          <w:sz w:val="20"/>
          <w:szCs w:val="20"/>
        </w:rPr>
      </w:pPr>
    </w:p>
    <w:p w14:paraId="468C9DDF" w14:textId="77777777" w:rsidR="003C4181" w:rsidRPr="003C4181" w:rsidRDefault="003C4181" w:rsidP="007E0F57">
      <w:pPr>
        <w:pStyle w:val="PargrafodaLista"/>
        <w:numPr>
          <w:ilvl w:val="2"/>
          <w:numId w:val="1"/>
        </w:numPr>
        <w:spacing w:after="0" w:line="240" w:lineRule="auto"/>
        <w:contextualSpacing w:val="0"/>
        <w:jc w:val="both"/>
        <w:rPr>
          <w:rFonts w:ascii="Cambria" w:hAnsi="Cambria"/>
          <w:sz w:val="20"/>
          <w:szCs w:val="20"/>
        </w:rPr>
      </w:pPr>
      <w:r w:rsidRPr="003C4181">
        <w:rPr>
          <w:rFonts w:ascii="Cambria" w:hAnsi="Cambria"/>
          <w:sz w:val="20"/>
          <w:szCs w:val="20"/>
        </w:rPr>
        <w:t>Não haverá exigência da garantia da contratação dos artigos 96 e seguintes da Lei nº 14.133, de 2021.</w:t>
      </w:r>
    </w:p>
    <w:p w14:paraId="1B915DAA" w14:textId="77777777" w:rsidR="003C4181" w:rsidRPr="003C4181" w:rsidRDefault="003C4181" w:rsidP="007E0F57">
      <w:pPr>
        <w:pStyle w:val="PargrafodaLista"/>
        <w:spacing w:after="0" w:line="240" w:lineRule="auto"/>
        <w:ind w:left="792"/>
        <w:contextualSpacing w:val="0"/>
        <w:jc w:val="center"/>
        <w:rPr>
          <w:rFonts w:ascii="Cambria" w:hAnsi="Cambria"/>
          <w:b/>
          <w:bCs/>
          <w:sz w:val="20"/>
          <w:szCs w:val="20"/>
          <w:u w:val="single"/>
        </w:rPr>
      </w:pPr>
    </w:p>
    <w:p w14:paraId="32C2FA95"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MODELO DE EXECUÇÃO DO OBJETO</w:t>
      </w:r>
    </w:p>
    <w:p w14:paraId="7D13E5F7" w14:textId="77777777" w:rsidR="003C4181" w:rsidRPr="003C4181" w:rsidRDefault="003C4181" w:rsidP="007E0F57">
      <w:pPr>
        <w:spacing w:after="0" w:line="240" w:lineRule="auto"/>
        <w:jc w:val="both"/>
        <w:rPr>
          <w:rFonts w:ascii="Cambria" w:hAnsi="Cambria"/>
          <w:b/>
          <w:bCs/>
          <w:sz w:val="20"/>
          <w:szCs w:val="20"/>
        </w:rPr>
      </w:pPr>
    </w:p>
    <w:p w14:paraId="7F6A2BA3" w14:textId="77777777" w:rsidR="003C4181" w:rsidRPr="003C4181" w:rsidRDefault="003C4181" w:rsidP="007E0F57">
      <w:pPr>
        <w:spacing w:after="0" w:line="240" w:lineRule="auto"/>
        <w:jc w:val="both"/>
        <w:rPr>
          <w:rFonts w:ascii="Cambria" w:hAnsi="Cambria"/>
          <w:b/>
          <w:bCs/>
          <w:sz w:val="20"/>
          <w:szCs w:val="20"/>
        </w:rPr>
      </w:pPr>
      <w:r w:rsidRPr="003C4181">
        <w:rPr>
          <w:rFonts w:ascii="Cambria" w:hAnsi="Cambria"/>
          <w:b/>
          <w:bCs/>
          <w:sz w:val="20"/>
          <w:szCs w:val="20"/>
        </w:rPr>
        <w:t>I – Condições de Entrega:</w:t>
      </w:r>
    </w:p>
    <w:p w14:paraId="2719169C" w14:textId="77777777" w:rsidR="003C4181" w:rsidRPr="003C4181" w:rsidRDefault="003C4181" w:rsidP="007E0F57">
      <w:pPr>
        <w:pStyle w:val="PargrafodaLista"/>
        <w:spacing w:after="0" w:line="240" w:lineRule="auto"/>
        <w:ind w:left="792"/>
        <w:contextualSpacing w:val="0"/>
        <w:jc w:val="both"/>
        <w:rPr>
          <w:rFonts w:ascii="Cambria" w:hAnsi="Cambria"/>
          <w:b/>
          <w:bCs/>
          <w:sz w:val="20"/>
          <w:szCs w:val="20"/>
        </w:rPr>
      </w:pPr>
    </w:p>
    <w:p w14:paraId="1A601729"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sz w:val="20"/>
          <w:szCs w:val="20"/>
        </w:rPr>
      </w:pPr>
      <w:r w:rsidRPr="003C4181">
        <w:rPr>
          <w:rFonts w:ascii="Cambria" w:hAnsi="Cambria"/>
          <w:sz w:val="20"/>
          <w:szCs w:val="20"/>
        </w:rPr>
        <w:t xml:space="preserve">O prazo de início da execução dos serviços é de </w:t>
      </w:r>
      <w:r w:rsidRPr="003C4181">
        <w:rPr>
          <w:rFonts w:ascii="Cambria" w:hAnsi="Cambria"/>
          <w:noProof/>
          <w:sz w:val="20"/>
          <w:szCs w:val="20"/>
        </w:rPr>
        <w:t>10</w:t>
      </w:r>
      <w:r w:rsidRPr="003C4181">
        <w:rPr>
          <w:rFonts w:ascii="Cambria" w:hAnsi="Cambria"/>
          <w:sz w:val="20"/>
          <w:szCs w:val="20"/>
        </w:rPr>
        <w:t xml:space="preserve"> dias, contados do recebimento da Ordem de Compra/Empenho</w:t>
      </w:r>
    </w:p>
    <w:p w14:paraId="73653983" w14:textId="77777777" w:rsidR="003C4181" w:rsidRPr="003C4181" w:rsidRDefault="003C4181" w:rsidP="007E0F57">
      <w:pPr>
        <w:pStyle w:val="PargrafodaLista"/>
        <w:spacing w:after="0" w:line="240" w:lineRule="auto"/>
        <w:ind w:left="792"/>
        <w:contextualSpacing w:val="0"/>
        <w:jc w:val="both"/>
        <w:rPr>
          <w:rFonts w:ascii="Cambria" w:hAnsi="Cambria"/>
          <w:sz w:val="20"/>
          <w:szCs w:val="20"/>
        </w:rPr>
      </w:pPr>
    </w:p>
    <w:p w14:paraId="0D5C4A95" w14:textId="77777777" w:rsidR="003C4181" w:rsidRPr="003C4181" w:rsidRDefault="003C4181" w:rsidP="007E0F57">
      <w:pPr>
        <w:pStyle w:val="PargrafodaLista"/>
        <w:numPr>
          <w:ilvl w:val="1"/>
          <w:numId w:val="1"/>
        </w:numPr>
        <w:jc w:val="both"/>
        <w:rPr>
          <w:rFonts w:ascii="Cambria" w:hAnsi="Cambria"/>
          <w:sz w:val="20"/>
          <w:szCs w:val="20"/>
        </w:rPr>
      </w:pPr>
      <w:r w:rsidRPr="003C4181">
        <w:rPr>
          <w:rFonts w:ascii="Cambria" w:hAnsi="Cambria"/>
          <w:sz w:val="20"/>
          <w:szCs w:val="20"/>
        </w:rPr>
        <w:t>Caso não seja possível a entrega na data assinalada, a empresa deverá comunicar as razões respectivas com pelo menos 48 (quarenta e oito) horas de antecedência para que qualquer pleito de prorrogação de prazo seja analisado, ressalvadas situações de caso fortuito e força maior.</w:t>
      </w:r>
    </w:p>
    <w:p w14:paraId="28A5F080" w14:textId="77777777" w:rsidR="003C4181" w:rsidRPr="003C4181" w:rsidRDefault="003C4181" w:rsidP="007E0F57">
      <w:pPr>
        <w:pStyle w:val="PargrafodaLista"/>
        <w:ind w:left="792"/>
        <w:jc w:val="both"/>
        <w:rPr>
          <w:rFonts w:ascii="Cambria" w:hAnsi="Cambria"/>
          <w:sz w:val="20"/>
          <w:szCs w:val="20"/>
        </w:rPr>
      </w:pPr>
    </w:p>
    <w:p w14:paraId="01082516" w14:textId="610BE2E8" w:rsidR="003C4181" w:rsidRPr="003C4181" w:rsidRDefault="003C4181" w:rsidP="007E0F57">
      <w:pPr>
        <w:pStyle w:val="PargrafodaLista"/>
        <w:numPr>
          <w:ilvl w:val="1"/>
          <w:numId w:val="1"/>
        </w:numPr>
        <w:rPr>
          <w:rFonts w:ascii="Cambria" w:hAnsi="Cambria"/>
          <w:sz w:val="20"/>
          <w:szCs w:val="20"/>
        </w:rPr>
      </w:pPr>
      <w:r w:rsidRPr="003C4181">
        <w:rPr>
          <w:rFonts w:ascii="Cambria" w:hAnsi="Cambria"/>
          <w:sz w:val="20"/>
          <w:szCs w:val="20"/>
        </w:rPr>
        <w:t xml:space="preserve">Os bens deverão ser entregues ou os serviços prestados na </w:t>
      </w:r>
      <w:r w:rsidRPr="003C4181">
        <w:rPr>
          <w:rFonts w:ascii="Cambria" w:hAnsi="Cambria"/>
          <w:noProof/>
          <w:sz w:val="20"/>
          <w:szCs w:val="20"/>
        </w:rPr>
        <w:t>Sede do Município de Viçosa</w:t>
      </w:r>
      <w:r w:rsidRPr="003C4181">
        <w:rPr>
          <w:rFonts w:ascii="Cambria" w:hAnsi="Cambria"/>
          <w:sz w:val="20"/>
          <w:szCs w:val="20"/>
        </w:rPr>
        <w:t>.</w:t>
      </w:r>
    </w:p>
    <w:p w14:paraId="30837484" w14:textId="77777777" w:rsidR="003C4181" w:rsidRPr="003C4181" w:rsidRDefault="003C4181" w:rsidP="007E0F57">
      <w:pPr>
        <w:pStyle w:val="PargrafodaLista"/>
        <w:ind w:left="792"/>
        <w:rPr>
          <w:rFonts w:ascii="Cambria" w:hAnsi="Cambria"/>
          <w:sz w:val="20"/>
          <w:szCs w:val="20"/>
        </w:rPr>
      </w:pPr>
    </w:p>
    <w:p w14:paraId="3E19B649" w14:textId="77777777" w:rsidR="003C4181" w:rsidRPr="003C4181" w:rsidRDefault="003C4181" w:rsidP="007E0F57">
      <w:pPr>
        <w:pStyle w:val="PargrafodaLista"/>
        <w:numPr>
          <w:ilvl w:val="1"/>
          <w:numId w:val="1"/>
        </w:numPr>
        <w:rPr>
          <w:rFonts w:ascii="Cambria" w:hAnsi="Cambria"/>
          <w:sz w:val="20"/>
          <w:szCs w:val="20"/>
        </w:rPr>
      </w:pPr>
      <w:r w:rsidRPr="003C4181">
        <w:rPr>
          <w:rFonts w:ascii="Cambria" w:hAnsi="Cambria"/>
          <w:sz w:val="20"/>
          <w:szCs w:val="20"/>
        </w:rPr>
        <w:t>No caso de produtos perecíveis, o prazo de validade na data da entrega não poderá ser inferior a metade do prazo total recomendado pelo fabricante.</w:t>
      </w:r>
    </w:p>
    <w:p w14:paraId="7B72D4B0" w14:textId="77777777" w:rsidR="003C4181" w:rsidRPr="003C4181" w:rsidRDefault="003C4181" w:rsidP="00374B38">
      <w:pPr>
        <w:pStyle w:val="PargrafodaLista"/>
        <w:rPr>
          <w:rFonts w:ascii="Cambria" w:hAnsi="Cambria"/>
          <w:sz w:val="20"/>
          <w:szCs w:val="20"/>
        </w:rPr>
      </w:pPr>
    </w:p>
    <w:p w14:paraId="7F565513" w14:textId="77777777" w:rsidR="003C4181" w:rsidRPr="003C4181" w:rsidRDefault="003C4181" w:rsidP="00374B38">
      <w:pPr>
        <w:rPr>
          <w:rFonts w:ascii="Cambria" w:hAnsi="Cambria"/>
          <w:b/>
          <w:bCs/>
          <w:sz w:val="20"/>
          <w:szCs w:val="20"/>
        </w:rPr>
      </w:pPr>
      <w:r w:rsidRPr="003C4181">
        <w:rPr>
          <w:rFonts w:ascii="Cambria" w:hAnsi="Cambria"/>
          <w:b/>
          <w:bCs/>
          <w:sz w:val="20"/>
          <w:szCs w:val="20"/>
        </w:rPr>
        <w:t xml:space="preserve">II – Garantia, manutenção e assistência técnica </w:t>
      </w:r>
    </w:p>
    <w:p w14:paraId="2E0AC4E5" w14:textId="77777777" w:rsidR="003C4181" w:rsidRPr="003C4181" w:rsidRDefault="003C4181" w:rsidP="00353CE3">
      <w:pPr>
        <w:pStyle w:val="PargrafodaLista"/>
        <w:numPr>
          <w:ilvl w:val="1"/>
          <w:numId w:val="1"/>
        </w:numPr>
        <w:rPr>
          <w:rFonts w:ascii="Cambria" w:hAnsi="Cambria"/>
          <w:sz w:val="20"/>
          <w:szCs w:val="20"/>
        </w:rPr>
      </w:pPr>
      <w:r w:rsidRPr="003C4181">
        <w:rPr>
          <w:rFonts w:ascii="Cambria" w:hAnsi="Cambria"/>
          <w:sz w:val="20"/>
          <w:szCs w:val="20"/>
        </w:rPr>
        <w:t>O prazo de garantia é aquele estabelecido na Lei nº 8.078, de 11 de setembro de 1990 (Código de Defesa do Consumidor).</w:t>
      </w:r>
    </w:p>
    <w:p w14:paraId="6E305CEE" w14:textId="77777777" w:rsidR="003C4181" w:rsidRPr="003C4181" w:rsidRDefault="003C4181" w:rsidP="00353CE3">
      <w:pPr>
        <w:pStyle w:val="PargrafodaLista"/>
        <w:ind w:left="792"/>
        <w:rPr>
          <w:rFonts w:ascii="Cambria" w:hAnsi="Cambria"/>
          <w:sz w:val="20"/>
          <w:szCs w:val="20"/>
        </w:rPr>
      </w:pPr>
    </w:p>
    <w:p w14:paraId="506A0B33"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MODELO DE GESTÃO DO CONTRATO</w:t>
      </w:r>
    </w:p>
    <w:p w14:paraId="0F3C7D5F" w14:textId="77777777" w:rsidR="003C4181" w:rsidRPr="003C4181" w:rsidRDefault="003C4181" w:rsidP="007E0F57">
      <w:pPr>
        <w:pStyle w:val="PargrafodaLista"/>
        <w:spacing w:after="0" w:line="240" w:lineRule="auto"/>
        <w:ind w:left="792"/>
        <w:contextualSpacing w:val="0"/>
        <w:jc w:val="both"/>
        <w:rPr>
          <w:rFonts w:ascii="Cambria" w:hAnsi="Cambria"/>
          <w:b/>
          <w:bCs/>
          <w:sz w:val="20"/>
          <w:szCs w:val="20"/>
        </w:rPr>
      </w:pPr>
    </w:p>
    <w:p w14:paraId="1EA250D3" w14:textId="77777777" w:rsidR="003C4181" w:rsidRPr="003C4181" w:rsidRDefault="003C4181" w:rsidP="00D435DB">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contrato deverá ser executado fielmente pelas partes, de acordo com as cláusulas avençadas e as normas da Lei nº 14.133, de 2021, e cada parte responderá pelas consequências de sua inexecução total ou parcial.</w:t>
      </w:r>
    </w:p>
    <w:p w14:paraId="540361AD" w14:textId="77777777" w:rsidR="003C4181" w:rsidRPr="003C4181" w:rsidRDefault="003C4181" w:rsidP="00D435DB">
      <w:pPr>
        <w:pStyle w:val="PargrafodaLista"/>
        <w:spacing w:after="0" w:line="240" w:lineRule="auto"/>
        <w:ind w:left="792"/>
        <w:jc w:val="both"/>
        <w:rPr>
          <w:rFonts w:ascii="Cambria" w:hAnsi="Cambria"/>
          <w:sz w:val="20"/>
          <w:szCs w:val="20"/>
        </w:rPr>
      </w:pPr>
    </w:p>
    <w:p w14:paraId="20C71E70" w14:textId="77777777" w:rsidR="003C4181" w:rsidRPr="003C4181" w:rsidRDefault="003C4181" w:rsidP="00D435DB">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Em caso de impedimento, ordem de paralisação ou suspensão do contrato, o cronograma de execução será prorrogado automaticamente pelo tempo correspondente, anotadas tais circunstâncias mediante simples apostila.</w:t>
      </w:r>
    </w:p>
    <w:p w14:paraId="11E77A71" w14:textId="77777777" w:rsidR="003C4181" w:rsidRPr="003C4181" w:rsidRDefault="003C4181" w:rsidP="00D435DB">
      <w:pPr>
        <w:pStyle w:val="PargrafodaLista"/>
        <w:spacing w:after="0" w:line="240" w:lineRule="auto"/>
        <w:ind w:left="792"/>
        <w:jc w:val="both"/>
        <w:rPr>
          <w:rFonts w:ascii="Cambria" w:hAnsi="Cambria"/>
          <w:sz w:val="20"/>
          <w:szCs w:val="20"/>
        </w:rPr>
      </w:pPr>
    </w:p>
    <w:p w14:paraId="78510D06" w14:textId="77777777" w:rsidR="003C4181" w:rsidRPr="003C4181" w:rsidRDefault="003C4181" w:rsidP="00D435DB">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As comunicações entre o órgão ou entidade e a contratada devem ser realizadas por escrito sempre que o ato exigir tal formalidade, admitindo-se o uso de mensagem eletrônica para esse fim.</w:t>
      </w:r>
    </w:p>
    <w:p w14:paraId="586DA66D" w14:textId="77777777" w:rsidR="003C4181" w:rsidRPr="003C4181" w:rsidRDefault="003C4181" w:rsidP="00D435DB">
      <w:pPr>
        <w:pStyle w:val="PargrafodaLista"/>
        <w:spacing w:after="0" w:line="240" w:lineRule="auto"/>
        <w:ind w:left="792"/>
        <w:jc w:val="both"/>
        <w:rPr>
          <w:rFonts w:ascii="Cambria" w:hAnsi="Cambria"/>
          <w:sz w:val="20"/>
          <w:szCs w:val="20"/>
        </w:rPr>
      </w:pPr>
    </w:p>
    <w:p w14:paraId="01967832" w14:textId="77777777" w:rsidR="003C4181" w:rsidRPr="003C4181" w:rsidRDefault="003C4181" w:rsidP="00D435DB">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órgão ou entidade poderá convocar representante da empresa para adoção de providências que devam ser cumpridas de imediato.</w:t>
      </w:r>
    </w:p>
    <w:p w14:paraId="048DCC6B" w14:textId="77777777" w:rsidR="003C4181" w:rsidRPr="003C4181" w:rsidRDefault="003C4181" w:rsidP="00D435DB">
      <w:pPr>
        <w:pStyle w:val="PargrafodaLista"/>
        <w:spacing w:after="0" w:line="240" w:lineRule="auto"/>
        <w:ind w:left="792"/>
        <w:jc w:val="both"/>
        <w:rPr>
          <w:rFonts w:ascii="Cambria" w:hAnsi="Cambria"/>
          <w:sz w:val="20"/>
          <w:szCs w:val="20"/>
        </w:rPr>
      </w:pPr>
    </w:p>
    <w:p w14:paraId="4EE7C577" w14:textId="77777777" w:rsidR="003C4181" w:rsidRPr="003C4181" w:rsidRDefault="003C4181" w:rsidP="00D435DB">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 execução do contrato deverá ser acompanhada e fiscalizada pelo(s) fiscal(</w:t>
      </w:r>
      <w:proofErr w:type="spellStart"/>
      <w:r w:rsidRPr="003C4181">
        <w:rPr>
          <w:rFonts w:ascii="Cambria" w:hAnsi="Cambria"/>
          <w:sz w:val="20"/>
          <w:szCs w:val="20"/>
        </w:rPr>
        <w:t>is</w:t>
      </w:r>
      <w:proofErr w:type="spellEnd"/>
      <w:r w:rsidRPr="003C4181">
        <w:rPr>
          <w:rFonts w:ascii="Cambria" w:hAnsi="Cambria"/>
          <w:sz w:val="20"/>
          <w:szCs w:val="20"/>
        </w:rPr>
        <w:t>) do contrato, ou pelos respectivos substitutos (Lei nº 14.133, de 2021, art. 117, caput).</w:t>
      </w:r>
    </w:p>
    <w:p w14:paraId="2C8F4C18" w14:textId="77777777" w:rsidR="003C4181" w:rsidRPr="003C4181" w:rsidRDefault="003C4181" w:rsidP="00D435DB">
      <w:pPr>
        <w:pStyle w:val="PargrafodaLista"/>
        <w:spacing w:after="0" w:line="240" w:lineRule="auto"/>
        <w:ind w:left="792"/>
        <w:jc w:val="both"/>
        <w:rPr>
          <w:rFonts w:ascii="Cambria" w:hAnsi="Cambria"/>
          <w:sz w:val="20"/>
          <w:szCs w:val="20"/>
        </w:rPr>
      </w:pPr>
    </w:p>
    <w:p w14:paraId="1066F17D" w14:textId="77777777" w:rsidR="003C4181" w:rsidRPr="003C4181" w:rsidRDefault="003C4181" w:rsidP="00D435DB">
      <w:pPr>
        <w:pStyle w:val="PargrafodaLista"/>
        <w:numPr>
          <w:ilvl w:val="1"/>
          <w:numId w:val="1"/>
        </w:numPr>
        <w:spacing w:after="0" w:line="240" w:lineRule="auto"/>
        <w:jc w:val="both"/>
        <w:rPr>
          <w:rFonts w:ascii="Cambria" w:hAnsi="Cambria"/>
          <w:b/>
          <w:bCs/>
          <w:sz w:val="20"/>
          <w:szCs w:val="20"/>
        </w:rPr>
      </w:pPr>
      <w:r w:rsidRPr="003C4181">
        <w:rPr>
          <w:rFonts w:ascii="Cambria" w:hAnsi="Cambria"/>
          <w:b/>
          <w:bCs/>
          <w:sz w:val="20"/>
          <w:szCs w:val="20"/>
        </w:rPr>
        <w:t>A designação e atuação da gestão e da fiscalização da presente contratação seguirá o modelo previsto no Decreto n.º 004, de 17 de janeiro de 2023.</w:t>
      </w:r>
    </w:p>
    <w:p w14:paraId="584B07CC" w14:textId="77777777" w:rsidR="003C4181" w:rsidRPr="003C4181" w:rsidRDefault="003C4181" w:rsidP="00211DBC">
      <w:pPr>
        <w:pStyle w:val="PargrafodaLista"/>
        <w:spacing w:after="0" w:line="240" w:lineRule="auto"/>
        <w:ind w:left="792"/>
        <w:jc w:val="both"/>
        <w:rPr>
          <w:rFonts w:ascii="Cambria" w:hAnsi="Cambria"/>
          <w:sz w:val="20"/>
          <w:szCs w:val="20"/>
        </w:rPr>
      </w:pPr>
    </w:p>
    <w:p w14:paraId="51771093" w14:textId="77777777" w:rsidR="003C4181" w:rsidRPr="003C4181" w:rsidRDefault="003C4181" w:rsidP="005B7062">
      <w:pPr>
        <w:pStyle w:val="PargrafodaLista"/>
        <w:numPr>
          <w:ilvl w:val="0"/>
          <w:numId w:val="1"/>
        </w:numPr>
        <w:spacing w:after="0" w:line="240" w:lineRule="auto"/>
        <w:rPr>
          <w:rFonts w:ascii="Cambria" w:hAnsi="Cambria"/>
          <w:b/>
          <w:bCs/>
          <w:sz w:val="20"/>
          <w:szCs w:val="20"/>
        </w:rPr>
      </w:pPr>
      <w:r w:rsidRPr="003C4181">
        <w:rPr>
          <w:rFonts w:ascii="Cambria" w:hAnsi="Cambria"/>
          <w:b/>
          <w:bCs/>
          <w:sz w:val="20"/>
          <w:szCs w:val="20"/>
        </w:rPr>
        <w:t>OBRIGAÇÕES DO CONTRATANTE:</w:t>
      </w:r>
    </w:p>
    <w:p w14:paraId="5FC3ADB8" w14:textId="77777777" w:rsidR="003C4181" w:rsidRPr="003C4181" w:rsidRDefault="003C4181" w:rsidP="005B7062">
      <w:pPr>
        <w:pStyle w:val="PargrafodaLista"/>
        <w:spacing w:after="0" w:line="240" w:lineRule="auto"/>
        <w:ind w:left="792"/>
        <w:rPr>
          <w:rFonts w:ascii="Cambria" w:hAnsi="Cambria"/>
          <w:b/>
          <w:bCs/>
          <w:sz w:val="20"/>
          <w:szCs w:val="20"/>
        </w:rPr>
      </w:pPr>
    </w:p>
    <w:p w14:paraId="70EC4F45" w14:textId="77777777" w:rsidR="003C4181" w:rsidRPr="003C4181" w:rsidRDefault="003C4181" w:rsidP="005B7062">
      <w:pPr>
        <w:pStyle w:val="PargrafodaLista"/>
        <w:numPr>
          <w:ilvl w:val="1"/>
          <w:numId w:val="1"/>
        </w:numPr>
        <w:spacing w:after="0" w:line="240" w:lineRule="auto"/>
        <w:jc w:val="both"/>
        <w:rPr>
          <w:rFonts w:ascii="Cambria" w:hAnsi="Cambria"/>
          <w:b/>
          <w:bCs/>
          <w:sz w:val="20"/>
          <w:szCs w:val="20"/>
        </w:rPr>
      </w:pPr>
      <w:r w:rsidRPr="003C4181">
        <w:rPr>
          <w:rFonts w:ascii="Cambria" w:hAnsi="Cambria"/>
          <w:sz w:val="20"/>
          <w:szCs w:val="20"/>
        </w:rPr>
        <w:t>São obrigações do Contratante:</w:t>
      </w:r>
    </w:p>
    <w:p w14:paraId="34AA0BB2" w14:textId="77777777" w:rsidR="003C4181" w:rsidRPr="003C4181" w:rsidRDefault="003C4181" w:rsidP="005B7062">
      <w:pPr>
        <w:pStyle w:val="PargrafodaLista"/>
        <w:spacing w:after="0" w:line="240" w:lineRule="auto"/>
        <w:ind w:left="792"/>
        <w:jc w:val="both"/>
        <w:rPr>
          <w:rFonts w:ascii="Cambria" w:hAnsi="Cambria"/>
          <w:b/>
          <w:bCs/>
          <w:sz w:val="20"/>
          <w:szCs w:val="20"/>
        </w:rPr>
      </w:pPr>
    </w:p>
    <w:p w14:paraId="7A8F686D"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Exigir o cumprimento de todas as obrigações assumidas pelo Contratado, de acordo com o contrato e seus anexos;</w:t>
      </w:r>
    </w:p>
    <w:p w14:paraId="6AA629B6" w14:textId="77777777" w:rsidR="003C4181" w:rsidRPr="003C4181" w:rsidRDefault="003C4181" w:rsidP="005B7062">
      <w:pPr>
        <w:pStyle w:val="PargrafodaLista"/>
        <w:spacing w:after="0" w:line="240" w:lineRule="auto"/>
        <w:ind w:left="1224"/>
        <w:jc w:val="both"/>
        <w:rPr>
          <w:rFonts w:ascii="Cambria" w:hAnsi="Cambria"/>
          <w:b/>
          <w:bCs/>
          <w:sz w:val="20"/>
          <w:szCs w:val="20"/>
        </w:rPr>
      </w:pPr>
    </w:p>
    <w:p w14:paraId="039B1EBC"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Receber o objeto no prazo e condições estabelecidas no Termo de Referência;</w:t>
      </w:r>
    </w:p>
    <w:p w14:paraId="70F6D02F" w14:textId="77777777" w:rsidR="003C4181" w:rsidRPr="003C4181" w:rsidRDefault="003C4181" w:rsidP="005B7062">
      <w:pPr>
        <w:pStyle w:val="PargrafodaLista"/>
        <w:jc w:val="both"/>
        <w:rPr>
          <w:rFonts w:ascii="Cambria" w:hAnsi="Cambria"/>
          <w:sz w:val="20"/>
          <w:szCs w:val="20"/>
        </w:rPr>
      </w:pPr>
    </w:p>
    <w:p w14:paraId="479D9CA0"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Notificar o Contratado, por escrito, sobre vícios, defeitos ou incorreções verificadas no objeto fornecido, para que seja por ele substituído, reparado ou corrigido, no total ou em parte, às suas expensas;</w:t>
      </w:r>
    </w:p>
    <w:p w14:paraId="048E8237" w14:textId="77777777" w:rsidR="003C4181" w:rsidRPr="003C4181" w:rsidRDefault="003C4181" w:rsidP="005B7062">
      <w:pPr>
        <w:pStyle w:val="PargrafodaLista"/>
        <w:jc w:val="both"/>
        <w:rPr>
          <w:rFonts w:ascii="Cambria" w:hAnsi="Cambria"/>
          <w:sz w:val="20"/>
          <w:szCs w:val="20"/>
        </w:rPr>
      </w:pPr>
    </w:p>
    <w:p w14:paraId="6A263485"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Acompanhar e fiscalizar a execução do contrato e o cumprimento das obrigações pelo Contratado;</w:t>
      </w:r>
    </w:p>
    <w:p w14:paraId="56B9C987" w14:textId="77777777" w:rsidR="003C4181" w:rsidRPr="003C4181" w:rsidRDefault="003C4181" w:rsidP="005B7062">
      <w:pPr>
        <w:pStyle w:val="PargrafodaLista"/>
        <w:rPr>
          <w:rFonts w:ascii="Cambria" w:hAnsi="Cambria"/>
          <w:sz w:val="20"/>
          <w:szCs w:val="20"/>
        </w:rPr>
      </w:pPr>
    </w:p>
    <w:p w14:paraId="30751982"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Comunicar a empresa para emissão de Nota Fiscal no que </w:t>
      </w:r>
      <w:proofErr w:type="spellStart"/>
      <w:r w:rsidRPr="003C4181">
        <w:rPr>
          <w:rFonts w:ascii="Cambria" w:hAnsi="Cambria"/>
          <w:sz w:val="20"/>
          <w:szCs w:val="20"/>
        </w:rPr>
        <w:t>pertine</w:t>
      </w:r>
      <w:proofErr w:type="spellEnd"/>
      <w:r w:rsidRPr="003C4181">
        <w:rPr>
          <w:rFonts w:ascii="Cambria" w:hAnsi="Cambria"/>
          <w:sz w:val="20"/>
          <w:szCs w:val="20"/>
        </w:rPr>
        <w:t xml:space="preserve"> à parcela incontroversa da execução do objeto, para efeito de liquidação e pagamento, quando houver controvérsia sobre a execução do objeto, quanto à dimensão, qualidade e quantidade, conforme o art. 143 da Lei nº 14.133, de 2021;</w:t>
      </w:r>
    </w:p>
    <w:p w14:paraId="1760656C" w14:textId="77777777" w:rsidR="003C4181" w:rsidRPr="003C4181" w:rsidRDefault="003C4181" w:rsidP="005B7062">
      <w:pPr>
        <w:pStyle w:val="PargrafodaLista"/>
        <w:rPr>
          <w:rFonts w:ascii="Cambria" w:hAnsi="Cambria"/>
          <w:sz w:val="20"/>
          <w:szCs w:val="20"/>
        </w:rPr>
      </w:pPr>
    </w:p>
    <w:p w14:paraId="681FA7DD"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Efetuar o pagamento ao Contratado do valor correspondente ao fornecimento do objeto, no prazo, forma e condições estabelecidos no Contrato;</w:t>
      </w:r>
    </w:p>
    <w:p w14:paraId="2177BC01" w14:textId="77777777" w:rsidR="003C4181" w:rsidRPr="003C4181" w:rsidRDefault="003C4181" w:rsidP="005B7062">
      <w:pPr>
        <w:pStyle w:val="PargrafodaLista"/>
        <w:rPr>
          <w:rFonts w:ascii="Cambria" w:hAnsi="Cambria"/>
          <w:sz w:val="20"/>
          <w:szCs w:val="20"/>
        </w:rPr>
      </w:pPr>
    </w:p>
    <w:p w14:paraId="0974295D"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Aplicar ao Contratado as sanções previstas na lei, neste termo de referência ou no contrato; </w:t>
      </w:r>
    </w:p>
    <w:p w14:paraId="486394B3" w14:textId="77777777" w:rsidR="003C4181" w:rsidRPr="003C4181" w:rsidRDefault="003C4181" w:rsidP="005B7062">
      <w:pPr>
        <w:pStyle w:val="PargrafodaLista"/>
        <w:rPr>
          <w:rFonts w:ascii="Cambria" w:hAnsi="Cambria"/>
          <w:sz w:val="20"/>
          <w:szCs w:val="20"/>
        </w:rPr>
      </w:pPr>
    </w:p>
    <w:p w14:paraId="2F4C6E8C"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Cientificar o órgão de representação judicial para adoção das medidas cabíveis quando do descumprimento de obrigações pelo Contratado;</w:t>
      </w:r>
    </w:p>
    <w:p w14:paraId="2239AA55" w14:textId="77777777" w:rsidR="003C4181" w:rsidRPr="003C4181" w:rsidRDefault="003C4181" w:rsidP="005B7062">
      <w:pPr>
        <w:pStyle w:val="PargrafodaLista"/>
        <w:rPr>
          <w:rFonts w:ascii="Cambria" w:hAnsi="Cambria"/>
          <w:sz w:val="20"/>
          <w:szCs w:val="20"/>
        </w:rPr>
      </w:pPr>
    </w:p>
    <w:p w14:paraId="19483E92"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Explicitamente emitir decisão sobre todas as solicitações e reclamações relacionadas à execução do presente Contrato, ressalvados os requerimentos manifestamente </w:t>
      </w:r>
      <w:r w:rsidRPr="003C4181">
        <w:rPr>
          <w:rFonts w:ascii="Cambria" w:hAnsi="Cambria"/>
          <w:sz w:val="20"/>
          <w:szCs w:val="20"/>
        </w:rPr>
        <w:lastRenderedPageBreak/>
        <w:t>impertinentes, meramente protelatórios ou de nenhum interesse para a boa execução do ajuste.</w:t>
      </w:r>
    </w:p>
    <w:p w14:paraId="039529A8" w14:textId="77777777" w:rsidR="003C4181" w:rsidRPr="003C4181" w:rsidRDefault="003C4181" w:rsidP="005B7062">
      <w:pPr>
        <w:pStyle w:val="PargrafodaLista"/>
        <w:rPr>
          <w:rFonts w:ascii="Cambria" w:hAnsi="Cambria"/>
          <w:sz w:val="20"/>
          <w:szCs w:val="20"/>
        </w:rPr>
      </w:pPr>
    </w:p>
    <w:p w14:paraId="0C6BB181" w14:textId="77777777" w:rsidR="003C4181" w:rsidRPr="003C4181" w:rsidRDefault="003C4181" w:rsidP="005B7062">
      <w:pPr>
        <w:pStyle w:val="PargrafodaLista"/>
        <w:numPr>
          <w:ilvl w:val="3"/>
          <w:numId w:val="1"/>
        </w:numPr>
        <w:spacing w:after="0" w:line="240" w:lineRule="auto"/>
        <w:jc w:val="both"/>
        <w:rPr>
          <w:rFonts w:ascii="Cambria" w:hAnsi="Cambria"/>
          <w:b/>
          <w:bCs/>
          <w:sz w:val="20"/>
          <w:szCs w:val="20"/>
        </w:rPr>
      </w:pPr>
      <w:r w:rsidRPr="003C4181">
        <w:rPr>
          <w:rFonts w:ascii="Cambria" w:hAnsi="Cambria"/>
          <w:sz w:val="20"/>
          <w:szCs w:val="20"/>
        </w:rPr>
        <w:t xml:space="preserve">A Administração terá o prazo de 10 (dez) dias úteis, a contar da data do protocolo do requerimento para decidir, admitida a prorrogação motivada, por igual período. </w:t>
      </w:r>
    </w:p>
    <w:p w14:paraId="1A85606E" w14:textId="77777777" w:rsidR="003C4181" w:rsidRPr="003C4181" w:rsidRDefault="003C4181" w:rsidP="005B7062">
      <w:pPr>
        <w:pStyle w:val="PargrafodaLista"/>
        <w:spacing w:after="0" w:line="240" w:lineRule="auto"/>
        <w:ind w:left="1728"/>
        <w:jc w:val="both"/>
        <w:rPr>
          <w:rFonts w:ascii="Cambria" w:hAnsi="Cambria"/>
          <w:b/>
          <w:bCs/>
          <w:sz w:val="20"/>
          <w:szCs w:val="20"/>
        </w:rPr>
      </w:pPr>
    </w:p>
    <w:p w14:paraId="09D12924"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Responder eventuais pedidos de reestabelecimento do equilíbrio econômico-financeiro feitos pelo contratado no prazo máximo de 30 (trinta dias).</w:t>
      </w:r>
    </w:p>
    <w:p w14:paraId="38240100" w14:textId="77777777" w:rsidR="003C4181" w:rsidRPr="003C4181" w:rsidRDefault="003C4181" w:rsidP="005B7062">
      <w:pPr>
        <w:pStyle w:val="PargrafodaLista"/>
        <w:spacing w:after="0" w:line="240" w:lineRule="auto"/>
        <w:ind w:left="1224"/>
        <w:jc w:val="both"/>
        <w:rPr>
          <w:rFonts w:ascii="Cambria" w:hAnsi="Cambria"/>
          <w:b/>
          <w:bCs/>
          <w:sz w:val="20"/>
          <w:szCs w:val="20"/>
        </w:rPr>
      </w:pPr>
    </w:p>
    <w:p w14:paraId="58473C4F"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Notificar os emitentes das garantias quanto ao início de processo administrativo para apuração de descumprimento de cláusulas contratuais.</w:t>
      </w:r>
    </w:p>
    <w:p w14:paraId="3FE17E56" w14:textId="77777777" w:rsidR="003C4181" w:rsidRPr="003C4181" w:rsidRDefault="003C4181" w:rsidP="005B7062">
      <w:pPr>
        <w:pStyle w:val="PargrafodaLista"/>
        <w:rPr>
          <w:rFonts w:ascii="Cambria" w:hAnsi="Cambria"/>
          <w:sz w:val="20"/>
          <w:szCs w:val="20"/>
        </w:rPr>
      </w:pPr>
    </w:p>
    <w:p w14:paraId="48B888B3"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612499" w14:textId="77777777" w:rsidR="003C4181" w:rsidRPr="003C4181" w:rsidRDefault="003C4181" w:rsidP="005B7062">
      <w:pPr>
        <w:spacing w:after="0" w:line="240" w:lineRule="auto"/>
        <w:jc w:val="both"/>
        <w:rPr>
          <w:rFonts w:ascii="Cambria" w:hAnsi="Cambria"/>
          <w:sz w:val="20"/>
          <w:szCs w:val="20"/>
        </w:rPr>
      </w:pPr>
    </w:p>
    <w:p w14:paraId="2BC5FF2A" w14:textId="77777777" w:rsidR="003C4181" w:rsidRPr="003C4181" w:rsidRDefault="003C4181" w:rsidP="005B7062">
      <w:pPr>
        <w:pStyle w:val="PargrafodaLista"/>
        <w:numPr>
          <w:ilvl w:val="0"/>
          <w:numId w:val="1"/>
        </w:numPr>
        <w:spacing w:after="0" w:line="240" w:lineRule="auto"/>
        <w:jc w:val="both"/>
        <w:rPr>
          <w:rFonts w:ascii="Cambria" w:hAnsi="Cambria"/>
          <w:b/>
          <w:bCs/>
          <w:sz w:val="20"/>
          <w:szCs w:val="20"/>
        </w:rPr>
      </w:pPr>
      <w:r w:rsidRPr="003C4181">
        <w:rPr>
          <w:rFonts w:ascii="Cambria" w:hAnsi="Cambria"/>
          <w:b/>
          <w:bCs/>
          <w:sz w:val="20"/>
          <w:szCs w:val="20"/>
        </w:rPr>
        <w:t>CLÁUSULA NONA - OBRIGAÇÕES DO CONTRATADO</w:t>
      </w:r>
    </w:p>
    <w:p w14:paraId="65DAB237" w14:textId="77777777" w:rsidR="003C4181" w:rsidRPr="003C4181" w:rsidRDefault="003C4181" w:rsidP="005B7062">
      <w:pPr>
        <w:pStyle w:val="PargrafodaLista"/>
        <w:spacing w:after="0" w:line="240" w:lineRule="auto"/>
        <w:ind w:left="792"/>
        <w:jc w:val="both"/>
        <w:rPr>
          <w:rFonts w:ascii="Cambria" w:hAnsi="Cambria"/>
          <w:b/>
          <w:bCs/>
          <w:sz w:val="20"/>
          <w:szCs w:val="20"/>
        </w:rPr>
      </w:pPr>
    </w:p>
    <w:p w14:paraId="11F3DE85" w14:textId="77777777" w:rsidR="003C4181" w:rsidRPr="003C4181" w:rsidRDefault="003C4181" w:rsidP="005B7062">
      <w:pPr>
        <w:pStyle w:val="PargrafodaLista"/>
        <w:numPr>
          <w:ilvl w:val="1"/>
          <w:numId w:val="1"/>
        </w:numPr>
        <w:spacing w:after="0" w:line="240" w:lineRule="auto"/>
        <w:jc w:val="both"/>
        <w:rPr>
          <w:rFonts w:ascii="Cambria" w:hAnsi="Cambria"/>
          <w:b/>
          <w:bCs/>
          <w:sz w:val="20"/>
          <w:szCs w:val="20"/>
        </w:rPr>
      </w:pPr>
      <w:r w:rsidRPr="003C4181">
        <w:rPr>
          <w:rFonts w:ascii="Cambria" w:hAnsi="Cambria"/>
          <w:sz w:val="20"/>
          <w:szCs w:val="20"/>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3AC556E" w14:textId="77777777" w:rsidR="003C4181" w:rsidRPr="003C4181" w:rsidRDefault="003C4181" w:rsidP="005B7062">
      <w:pPr>
        <w:pStyle w:val="PargrafodaLista"/>
        <w:spacing w:after="0" w:line="240" w:lineRule="auto"/>
        <w:ind w:left="792"/>
        <w:jc w:val="both"/>
        <w:rPr>
          <w:rFonts w:ascii="Cambria" w:hAnsi="Cambria"/>
          <w:b/>
          <w:bCs/>
          <w:sz w:val="20"/>
          <w:szCs w:val="20"/>
        </w:rPr>
      </w:pPr>
    </w:p>
    <w:p w14:paraId="155630E2"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Responsabilizar-se pelos vícios e danos decorrentes do objeto, de acordo com o Código de Defesa do Consumidor (Lei nº 8.078, de 1990);</w:t>
      </w:r>
    </w:p>
    <w:p w14:paraId="269E125D" w14:textId="77777777" w:rsidR="003C4181" w:rsidRPr="003C4181" w:rsidRDefault="003C4181" w:rsidP="005B7062">
      <w:pPr>
        <w:pStyle w:val="PargrafodaLista"/>
        <w:rPr>
          <w:rFonts w:ascii="Cambria" w:hAnsi="Cambria"/>
          <w:sz w:val="20"/>
          <w:szCs w:val="20"/>
        </w:rPr>
      </w:pPr>
    </w:p>
    <w:p w14:paraId="19333F79"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Comunicar ao contratante, no prazo máximo de 48 (quarenta e oito quatro) horas que antecede a data da entrega, os motivos que impossibilitem o cumprimento do prazo previsto, com a devida comprovação;</w:t>
      </w:r>
    </w:p>
    <w:p w14:paraId="5E16B596" w14:textId="77777777" w:rsidR="003C4181" w:rsidRPr="003C4181" w:rsidRDefault="003C4181" w:rsidP="005B7062">
      <w:pPr>
        <w:pStyle w:val="PargrafodaLista"/>
        <w:rPr>
          <w:rFonts w:ascii="Cambria" w:hAnsi="Cambria"/>
          <w:sz w:val="20"/>
          <w:szCs w:val="20"/>
        </w:rPr>
      </w:pPr>
    </w:p>
    <w:p w14:paraId="284110EA"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Atender às determinações regulares emitidas pelo fiscal ou gestor do contrato ou autoridade superior (art. 137, II, da Lei n.º 14.133, de 2021) e prestar todo esclarecimento ou informação por eles solicitados;</w:t>
      </w:r>
    </w:p>
    <w:p w14:paraId="6332972E" w14:textId="77777777" w:rsidR="003C4181" w:rsidRPr="003C4181" w:rsidRDefault="003C4181" w:rsidP="005B7062">
      <w:pPr>
        <w:pStyle w:val="PargrafodaLista"/>
        <w:rPr>
          <w:rFonts w:ascii="Cambria" w:hAnsi="Cambria"/>
          <w:sz w:val="20"/>
          <w:szCs w:val="20"/>
        </w:rPr>
      </w:pPr>
    </w:p>
    <w:p w14:paraId="26DEA611"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Reparar, corrigir, remover, reconstruir ou substituir, às suas expensas, no total ou em parte, no prazo fixado pelo fiscal do contrato, os bens nos quais se verificarem vícios, defeitos ou incorreções resultantes da execução ou dos materiais empregados;</w:t>
      </w:r>
    </w:p>
    <w:p w14:paraId="4695924C" w14:textId="77777777" w:rsidR="003C4181" w:rsidRPr="003C4181" w:rsidRDefault="003C4181" w:rsidP="005B7062">
      <w:pPr>
        <w:pStyle w:val="PargrafodaLista"/>
        <w:rPr>
          <w:rFonts w:ascii="Cambria" w:hAnsi="Cambria"/>
          <w:sz w:val="20"/>
          <w:szCs w:val="20"/>
        </w:rPr>
      </w:pPr>
    </w:p>
    <w:p w14:paraId="731A4952"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27BB537" w14:textId="77777777" w:rsidR="003C4181" w:rsidRPr="003C4181" w:rsidRDefault="003C4181" w:rsidP="005B7062">
      <w:pPr>
        <w:pStyle w:val="PargrafodaLista"/>
        <w:rPr>
          <w:rFonts w:ascii="Cambria" w:hAnsi="Cambria"/>
          <w:sz w:val="20"/>
          <w:szCs w:val="20"/>
        </w:rPr>
      </w:pPr>
    </w:p>
    <w:p w14:paraId="6EE3E481"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e Municipal do domicílio ou sede do contratado; 4) Certidão de Regularidade do FGTS – CRF; e 5) Certidão Negativa de Débitos Trabalhistas – CNDT; </w:t>
      </w:r>
    </w:p>
    <w:p w14:paraId="37C22DC9" w14:textId="77777777" w:rsidR="003C4181" w:rsidRPr="003C4181" w:rsidRDefault="003C4181" w:rsidP="005A3414">
      <w:pPr>
        <w:pStyle w:val="PargrafodaLista"/>
        <w:rPr>
          <w:rFonts w:ascii="Cambria" w:hAnsi="Cambria"/>
          <w:sz w:val="20"/>
          <w:szCs w:val="20"/>
        </w:rPr>
      </w:pPr>
    </w:p>
    <w:p w14:paraId="2F635ADA"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1A12714" w14:textId="77777777" w:rsidR="003C4181" w:rsidRPr="003C4181" w:rsidRDefault="003C4181" w:rsidP="005A3414">
      <w:pPr>
        <w:pStyle w:val="PargrafodaLista"/>
        <w:rPr>
          <w:rFonts w:ascii="Cambria" w:hAnsi="Cambria"/>
          <w:sz w:val="20"/>
          <w:szCs w:val="20"/>
        </w:rPr>
      </w:pPr>
    </w:p>
    <w:p w14:paraId="6E64E17C"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Comunicar ao Fiscal do contrato, no prazo de 24 (vinte e quatro) horas, qualquer ocorrência anormal ou acidente que se verifique no local da execução do objeto contratual.</w:t>
      </w:r>
    </w:p>
    <w:p w14:paraId="2F2B4D3B" w14:textId="77777777" w:rsidR="003C4181" w:rsidRPr="003C4181" w:rsidRDefault="003C4181" w:rsidP="005A3414">
      <w:pPr>
        <w:pStyle w:val="PargrafodaLista"/>
        <w:rPr>
          <w:rFonts w:ascii="Cambria" w:hAnsi="Cambria"/>
          <w:sz w:val="20"/>
          <w:szCs w:val="20"/>
        </w:rPr>
      </w:pPr>
    </w:p>
    <w:p w14:paraId="2B3E9B97"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Paralisar, por determinação do contratante, qualquer atividade que não esteja sendo executada de acordo com a boa técnica ou que ponha em risco a segurança de pessoas ou bens de terceiros.</w:t>
      </w:r>
    </w:p>
    <w:p w14:paraId="1BE3AA74" w14:textId="77777777" w:rsidR="003C4181" w:rsidRPr="003C4181" w:rsidRDefault="003C4181" w:rsidP="005A3414">
      <w:pPr>
        <w:pStyle w:val="PargrafodaLista"/>
        <w:rPr>
          <w:rFonts w:ascii="Cambria" w:hAnsi="Cambria"/>
          <w:sz w:val="20"/>
          <w:szCs w:val="20"/>
        </w:rPr>
      </w:pPr>
    </w:p>
    <w:p w14:paraId="080ED945"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Manter durante toda a vigência do contrato, em compatibilidade com as obrigações assumidas, todas as condições exigidas para habilitação na licitação; </w:t>
      </w:r>
    </w:p>
    <w:p w14:paraId="3CB1D73A" w14:textId="77777777" w:rsidR="003C4181" w:rsidRPr="003C4181" w:rsidRDefault="003C4181" w:rsidP="005A3414">
      <w:pPr>
        <w:pStyle w:val="PargrafodaLista"/>
        <w:rPr>
          <w:rFonts w:ascii="Cambria" w:hAnsi="Cambria"/>
          <w:sz w:val="20"/>
          <w:szCs w:val="20"/>
        </w:rPr>
      </w:pPr>
    </w:p>
    <w:p w14:paraId="0D9A9787"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7EB3C625" w14:textId="77777777" w:rsidR="003C4181" w:rsidRPr="003C4181" w:rsidRDefault="003C4181" w:rsidP="005A3414">
      <w:pPr>
        <w:pStyle w:val="PargrafodaLista"/>
        <w:rPr>
          <w:rFonts w:ascii="Cambria" w:hAnsi="Cambria"/>
          <w:sz w:val="20"/>
          <w:szCs w:val="20"/>
        </w:rPr>
      </w:pPr>
    </w:p>
    <w:p w14:paraId="51C56ACF"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Comprovar a reserva de cargos a que se refere a cláusula acima, no prazo fixado pelo fiscal do contrato, com a indicação dos empregados que preencheram as referidas vagas (art. 116, parágrafo único, da Lei n.º 14.133, de 2021);</w:t>
      </w:r>
    </w:p>
    <w:p w14:paraId="1D9F5A4C" w14:textId="77777777" w:rsidR="003C4181" w:rsidRPr="003C4181" w:rsidRDefault="003C4181" w:rsidP="005A3414">
      <w:pPr>
        <w:pStyle w:val="PargrafodaLista"/>
        <w:rPr>
          <w:rFonts w:ascii="Cambria" w:hAnsi="Cambria"/>
          <w:sz w:val="20"/>
          <w:szCs w:val="20"/>
        </w:rPr>
      </w:pPr>
    </w:p>
    <w:p w14:paraId="0557D9F3"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Guardar sigilo sobre todas as informações obtidas em decorrência do cumprimento do contrato; </w:t>
      </w:r>
    </w:p>
    <w:p w14:paraId="1650E592" w14:textId="77777777" w:rsidR="003C4181" w:rsidRPr="003C4181" w:rsidRDefault="003C4181" w:rsidP="005A3414">
      <w:pPr>
        <w:pStyle w:val="PargrafodaLista"/>
        <w:rPr>
          <w:rFonts w:ascii="Cambria" w:hAnsi="Cambria"/>
          <w:sz w:val="20"/>
          <w:szCs w:val="20"/>
        </w:rPr>
      </w:pPr>
    </w:p>
    <w:p w14:paraId="3883BE8C"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131D6A7" w14:textId="77777777" w:rsidR="003C4181" w:rsidRPr="003C4181" w:rsidRDefault="003C4181" w:rsidP="005A3414">
      <w:pPr>
        <w:pStyle w:val="PargrafodaLista"/>
        <w:rPr>
          <w:rFonts w:ascii="Cambria" w:hAnsi="Cambria"/>
          <w:sz w:val="20"/>
          <w:szCs w:val="20"/>
        </w:rPr>
      </w:pPr>
    </w:p>
    <w:p w14:paraId="60049DAE"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Cumprir, além dos postulados legais vigentes de âmbito federal, estadual ou municipal, as normas de segurança do contratante;</w:t>
      </w:r>
    </w:p>
    <w:p w14:paraId="2C221453" w14:textId="77777777" w:rsidR="003C4181" w:rsidRPr="003C4181" w:rsidRDefault="003C4181" w:rsidP="005A3414">
      <w:pPr>
        <w:pStyle w:val="PargrafodaLista"/>
        <w:rPr>
          <w:rFonts w:ascii="Cambria" w:hAnsi="Cambria"/>
          <w:sz w:val="20"/>
          <w:szCs w:val="20"/>
        </w:rPr>
      </w:pPr>
    </w:p>
    <w:p w14:paraId="32726E26"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AF871E8" w14:textId="77777777" w:rsidR="003C4181" w:rsidRPr="003C4181" w:rsidRDefault="003C4181" w:rsidP="005A3414">
      <w:pPr>
        <w:pStyle w:val="PargrafodaLista"/>
        <w:rPr>
          <w:rFonts w:ascii="Cambria" w:hAnsi="Cambria"/>
          <w:sz w:val="20"/>
          <w:szCs w:val="20"/>
        </w:rPr>
      </w:pPr>
    </w:p>
    <w:p w14:paraId="5836C3C5"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Orientar e treinar seus empregados sobre os deveres previstos na Lei nº 13.709, de 14 de agosto de 2018, adotando medidas eficazes para proteção de dados pessoais a que tenha acesso por força da execução deste contrato;</w:t>
      </w:r>
    </w:p>
    <w:p w14:paraId="48014B63" w14:textId="77777777" w:rsidR="003C4181" w:rsidRPr="003C4181" w:rsidRDefault="003C4181" w:rsidP="005A3414">
      <w:pPr>
        <w:pStyle w:val="PargrafodaLista"/>
        <w:rPr>
          <w:rFonts w:ascii="Cambria" w:hAnsi="Cambria"/>
          <w:sz w:val="20"/>
          <w:szCs w:val="20"/>
        </w:rPr>
      </w:pPr>
    </w:p>
    <w:p w14:paraId="74B5E13D"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08EDDEC" w14:textId="77777777" w:rsidR="003C4181" w:rsidRPr="003C4181" w:rsidRDefault="003C4181" w:rsidP="005A3414">
      <w:pPr>
        <w:pStyle w:val="PargrafodaLista"/>
        <w:rPr>
          <w:rFonts w:ascii="Cambria" w:hAnsi="Cambria"/>
          <w:sz w:val="20"/>
          <w:szCs w:val="20"/>
        </w:rPr>
      </w:pPr>
    </w:p>
    <w:p w14:paraId="03E4447C"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Submeter previamente, por escrito, ao contratante, para análise e aprovação, quaisquer mudanças nos métodos executivos que fujam às especificações do memorial descritivo ou instrumento congênere.</w:t>
      </w:r>
    </w:p>
    <w:p w14:paraId="672400CB" w14:textId="77777777" w:rsidR="003C4181" w:rsidRPr="003C4181" w:rsidRDefault="003C4181" w:rsidP="005A3414">
      <w:pPr>
        <w:pStyle w:val="PargrafodaLista"/>
        <w:rPr>
          <w:rFonts w:ascii="Cambria" w:hAnsi="Cambria"/>
          <w:sz w:val="20"/>
          <w:szCs w:val="20"/>
        </w:rPr>
      </w:pPr>
    </w:p>
    <w:p w14:paraId="6B3F5679" w14:textId="77777777" w:rsidR="003C4181" w:rsidRPr="003C4181" w:rsidRDefault="003C4181" w:rsidP="005B706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7E56208" w14:textId="200CC490" w:rsidR="003C4181" w:rsidRPr="003C4181" w:rsidRDefault="003C4181" w:rsidP="005B7062">
      <w:pPr>
        <w:spacing w:after="0" w:line="240" w:lineRule="auto"/>
        <w:jc w:val="both"/>
        <w:rPr>
          <w:rFonts w:ascii="Cambria" w:hAnsi="Cambria"/>
          <w:b/>
          <w:bCs/>
          <w:sz w:val="20"/>
          <w:szCs w:val="20"/>
        </w:rPr>
      </w:pPr>
    </w:p>
    <w:p w14:paraId="24DD7978" w14:textId="5F89AA10" w:rsidR="003C4181" w:rsidRPr="003C4181" w:rsidRDefault="003C4181" w:rsidP="005B7062">
      <w:pPr>
        <w:spacing w:after="0" w:line="240" w:lineRule="auto"/>
        <w:jc w:val="both"/>
        <w:rPr>
          <w:rFonts w:ascii="Cambria" w:hAnsi="Cambria"/>
          <w:b/>
          <w:bCs/>
          <w:sz w:val="20"/>
          <w:szCs w:val="20"/>
        </w:rPr>
      </w:pPr>
    </w:p>
    <w:p w14:paraId="3F4E0DDD" w14:textId="77777777" w:rsidR="003C4181" w:rsidRPr="003C4181" w:rsidRDefault="003C4181" w:rsidP="005B7062">
      <w:pPr>
        <w:spacing w:after="0" w:line="240" w:lineRule="auto"/>
        <w:jc w:val="both"/>
        <w:rPr>
          <w:rFonts w:ascii="Cambria" w:hAnsi="Cambria"/>
          <w:b/>
          <w:bCs/>
          <w:sz w:val="20"/>
          <w:szCs w:val="20"/>
        </w:rPr>
      </w:pPr>
    </w:p>
    <w:p w14:paraId="35EEB356" w14:textId="77777777" w:rsidR="003C4181" w:rsidRPr="003C4181" w:rsidRDefault="003C4181" w:rsidP="005B7062">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lastRenderedPageBreak/>
        <w:t>CRITÉRIOS DE MEDIÇÃO E DE PAGAMENTO</w:t>
      </w:r>
    </w:p>
    <w:p w14:paraId="2162A969" w14:textId="77777777" w:rsidR="003C4181" w:rsidRPr="003C4181" w:rsidRDefault="003C4181" w:rsidP="005B7062">
      <w:pPr>
        <w:spacing w:after="0" w:line="240" w:lineRule="auto"/>
        <w:jc w:val="both"/>
        <w:rPr>
          <w:rFonts w:ascii="Cambria" w:hAnsi="Cambria"/>
          <w:b/>
          <w:bCs/>
          <w:sz w:val="20"/>
          <w:szCs w:val="20"/>
        </w:rPr>
      </w:pPr>
    </w:p>
    <w:p w14:paraId="6109D957" w14:textId="77777777" w:rsidR="003C4181" w:rsidRPr="003C4181" w:rsidRDefault="003C4181" w:rsidP="005B7062">
      <w:pPr>
        <w:jc w:val="both"/>
        <w:rPr>
          <w:rFonts w:ascii="Cambria" w:hAnsi="Cambria"/>
          <w:b/>
          <w:bCs/>
          <w:sz w:val="20"/>
          <w:szCs w:val="20"/>
        </w:rPr>
      </w:pPr>
      <w:r w:rsidRPr="003C4181">
        <w:rPr>
          <w:rFonts w:ascii="Cambria" w:hAnsi="Cambria"/>
          <w:b/>
          <w:bCs/>
          <w:sz w:val="20"/>
          <w:szCs w:val="20"/>
        </w:rPr>
        <w:t xml:space="preserve">I – Recebimento do objeto </w:t>
      </w:r>
    </w:p>
    <w:p w14:paraId="51E3C149"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297AEFD4" w14:textId="77777777" w:rsidR="003C4181" w:rsidRPr="003C4181" w:rsidRDefault="003C4181" w:rsidP="005B7062">
      <w:pPr>
        <w:pStyle w:val="PargrafodaLista"/>
        <w:spacing w:after="0" w:line="240" w:lineRule="auto"/>
        <w:ind w:left="792"/>
        <w:jc w:val="both"/>
        <w:rPr>
          <w:rFonts w:ascii="Cambria" w:hAnsi="Cambria"/>
          <w:sz w:val="20"/>
          <w:szCs w:val="20"/>
        </w:rPr>
      </w:pPr>
    </w:p>
    <w:p w14:paraId="6C4F577A"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Os bens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14:paraId="3ADBDDC1" w14:textId="77777777" w:rsidR="003C4181" w:rsidRPr="003C4181" w:rsidRDefault="003C4181" w:rsidP="005B7062">
      <w:pPr>
        <w:pStyle w:val="PargrafodaLista"/>
        <w:spacing w:after="0" w:line="240" w:lineRule="auto"/>
        <w:ind w:left="792"/>
        <w:jc w:val="both"/>
        <w:rPr>
          <w:rFonts w:ascii="Cambria" w:hAnsi="Cambria"/>
          <w:sz w:val="20"/>
          <w:szCs w:val="20"/>
        </w:rPr>
      </w:pPr>
    </w:p>
    <w:p w14:paraId="1FD70776"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recebimento definitivo ocorrerá no prazo de 10 (dez) dias úteis, a contar do recebimento da nota fiscal ou instrumento de cobrança equivalente pela Administração, após a verificação da qualidade e quantidade do material e consequente aceitação mediante termo detalhado.</w:t>
      </w:r>
    </w:p>
    <w:p w14:paraId="1746053F" w14:textId="77777777" w:rsidR="003C4181" w:rsidRPr="003C4181" w:rsidRDefault="003C4181" w:rsidP="005B7062">
      <w:pPr>
        <w:pStyle w:val="PargrafodaLista"/>
        <w:spacing w:after="0" w:line="240" w:lineRule="auto"/>
        <w:ind w:left="792"/>
        <w:jc w:val="both"/>
        <w:rPr>
          <w:rFonts w:ascii="Cambria" w:hAnsi="Cambria"/>
          <w:sz w:val="20"/>
          <w:szCs w:val="20"/>
        </w:rPr>
      </w:pPr>
    </w:p>
    <w:p w14:paraId="74441162"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Para as contratações decorrentes de despesas cujos valores não ultrapassem o limite de que trata o inciso II do art. 75 da Lei nº 14.133, de 2021, o prazo máximo para o recebimento definitivo será de até 05 (cinco) dias úteis.</w:t>
      </w:r>
    </w:p>
    <w:p w14:paraId="725BD216" w14:textId="77777777" w:rsidR="003C4181" w:rsidRPr="003C4181" w:rsidRDefault="003C4181" w:rsidP="005B7062">
      <w:pPr>
        <w:pStyle w:val="PargrafodaLista"/>
        <w:spacing w:after="0" w:line="240" w:lineRule="auto"/>
        <w:ind w:left="792"/>
        <w:jc w:val="both"/>
        <w:rPr>
          <w:rFonts w:ascii="Cambria" w:hAnsi="Cambria"/>
          <w:sz w:val="20"/>
          <w:szCs w:val="20"/>
        </w:rPr>
      </w:pPr>
    </w:p>
    <w:p w14:paraId="47978F00"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prazo para recebimento definitivo poderá ser excepcionalmente prorrogado, de forma justificada, por igual período, quando houver necessidade de diligências para a aferição do atendimento das exigências contratuais.</w:t>
      </w:r>
    </w:p>
    <w:p w14:paraId="1C55DA54" w14:textId="77777777" w:rsidR="003C4181" w:rsidRPr="003C4181" w:rsidRDefault="003C4181" w:rsidP="005B7062">
      <w:pPr>
        <w:pStyle w:val="PargrafodaLista"/>
        <w:jc w:val="both"/>
        <w:rPr>
          <w:rFonts w:ascii="Cambria" w:hAnsi="Cambria"/>
          <w:sz w:val="20"/>
          <w:szCs w:val="20"/>
        </w:rPr>
      </w:pPr>
    </w:p>
    <w:p w14:paraId="24A58E80"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3C4181">
        <w:rPr>
          <w:rFonts w:ascii="Cambria" w:hAnsi="Cambria"/>
          <w:sz w:val="20"/>
          <w:szCs w:val="20"/>
        </w:rPr>
        <w:t>pertine</w:t>
      </w:r>
      <w:proofErr w:type="spellEnd"/>
      <w:r w:rsidRPr="003C4181">
        <w:rPr>
          <w:rFonts w:ascii="Cambria" w:hAnsi="Cambria"/>
          <w:sz w:val="20"/>
          <w:szCs w:val="20"/>
        </w:rPr>
        <w:t xml:space="preserve"> à parcela incontroversa da execução do objeto, para efeito de liquidação e pagamento.</w:t>
      </w:r>
    </w:p>
    <w:p w14:paraId="7E589100" w14:textId="77777777" w:rsidR="003C4181" w:rsidRPr="003C4181" w:rsidRDefault="003C4181" w:rsidP="005B7062">
      <w:pPr>
        <w:pStyle w:val="PargrafodaLista"/>
        <w:spacing w:after="0" w:line="240" w:lineRule="auto"/>
        <w:ind w:left="792"/>
        <w:jc w:val="both"/>
        <w:rPr>
          <w:rFonts w:ascii="Cambria" w:hAnsi="Cambria"/>
          <w:sz w:val="20"/>
          <w:szCs w:val="20"/>
        </w:rPr>
      </w:pPr>
    </w:p>
    <w:p w14:paraId="26BF984D"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F4279A6" w14:textId="77777777" w:rsidR="003C4181" w:rsidRPr="003C4181" w:rsidRDefault="003C4181" w:rsidP="005B7062">
      <w:pPr>
        <w:pStyle w:val="PargrafodaLista"/>
        <w:spacing w:after="0" w:line="240" w:lineRule="auto"/>
        <w:ind w:left="792"/>
        <w:jc w:val="both"/>
        <w:rPr>
          <w:rFonts w:ascii="Cambria" w:hAnsi="Cambria"/>
          <w:sz w:val="20"/>
          <w:szCs w:val="20"/>
        </w:rPr>
      </w:pPr>
    </w:p>
    <w:p w14:paraId="54418735"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recebimento provisório ou definitivo não excluirá a responsabilidade civil pela solidez e pela segurança do serviço nem a responsabilidade ético-profissional pela perfeita execução do contrato.</w:t>
      </w:r>
    </w:p>
    <w:p w14:paraId="70ECD50B" w14:textId="77777777" w:rsidR="003C4181" w:rsidRPr="003C4181" w:rsidRDefault="003C4181" w:rsidP="005B7062">
      <w:pPr>
        <w:spacing w:after="0" w:line="240" w:lineRule="auto"/>
        <w:ind w:left="360"/>
        <w:jc w:val="both"/>
        <w:rPr>
          <w:rFonts w:ascii="Cambria" w:hAnsi="Cambria"/>
          <w:sz w:val="20"/>
          <w:szCs w:val="20"/>
        </w:rPr>
      </w:pPr>
    </w:p>
    <w:p w14:paraId="48B5EA33" w14:textId="77777777" w:rsidR="003C4181" w:rsidRPr="003C4181" w:rsidRDefault="003C4181" w:rsidP="005B7062">
      <w:pPr>
        <w:spacing w:after="0" w:line="240" w:lineRule="auto"/>
        <w:jc w:val="both"/>
        <w:rPr>
          <w:rFonts w:ascii="Cambria" w:hAnsi="Cambria"/>
          <w:b/>
          <w:bCs/>
          <w:sz w:val="20"/>
          <w:szCs w:val="20"/>
        </w:rPr>
      </w:pPr>
      <w:r w:rsidRPr="003C4181">
        <w:rPr>
          <w:rFonts w:ascii="Cambria" w:hAnsi="Cambria"/>
          <w:b/>
          <w:bCs/>
          <w:sz w:val="20"/>
          <w:szCs w:val="20"/>
        </w:rPr>
        <w:t>II – Liquidação</w:t>
      </w:r>
    </w:p>
    <w:p w14:paraId="05E69341" w14:textId="77777777" w:rsidR="003C4181" w:rsidRPr="003C4181" w:rsidRDefault="003C4181" w:rsidP="005B7062">
      <w:pPr>
        <w:pStyle w:val="PargrafodaLista"/>
        <w:spacing w:after="0" w:line="240" w:lineRule="auto"/>
        <w:ind w:left="792"/>
        <w:jc w:val="both"/>
        <w:rPr>
          <w:rFonts w:ascii="Cambria" w:hAnsi="Cambria"/>
          <w:sz w:val="20"/>
          <w:szCs w:val="20"/>
        </w:rPr>
      </w:pPr>
    </w:p>
    <w:p w14:paraId="79ABC73A"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Recebida a Nota Fiscal ou documento de cobrança equivalente, correrá o prazo de dez dias úteis para fins de liquidação, na forma desta seção, prorrogáveis por igual período.</w:t>
      </w:r>
    </w:p>
    <w:p w14:paraId="4E06F920" w14:textId="77777777" w:rsidR="003C4181" w:rsidRPr="003C4181" w:rsidRDefault="003C4181" w:rsidP="005B7062">
      <w:pPr>
        <w:pStyle w:val="PargrafodaLista"/>
        <w:spacing w:after="0" w:line="240" w:lineRule="auto"/>
        <w:ind w:left="792"/>
        <w:jc w:val="both"/>
        <w:rPr>
          <w:rFonts w:ascii="Cambria" w:hAnsi="Cambria"/>
          <w:sz w:val="20"/>
          <w:szCs w:val="20"/>
        </w:rPr>
      </w:pPr>
    </w:p>
    <w:p w14:paraId="7C90209B"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prazo de que trata o item anterior será reduzido à metade, mantendo-se a possibilidade de prorrogação, no caso de contratações decorrentes de despesas cujos valores não ultrapassem o limite de que trata o inciso II do art. 75 da Lei nº 14.133, de 2021.</w:t>
      </w:r>
    </w:p>
    <w:p w14:paraId="403FCE4C" w14:textId="77777777" w:rsidR="003C4181" w:rsidRPr="003C4181" w:rsidRDefault="003C4181" w:rsidP="005B7062">
      <w:pPr>
        <w:pStyle w:val="PargrafodaLista"/>
        <w:jc w:val="both"/>
        <w:rPr>
          <w:rFonts w:ascii="Cambria" w:hAnsi="Cambria"/>
          <w:sz w:val="20"/>
          <w:szCs w:val="20"/>
        </w:rPr>
      </w:pPr>
    </w:p>
    <w:p w14:paraId="6ADA1A57" w14:textId="77777777" w:rsidR="003C4181" w:rsidRPr="003C4181" w:rsidRDefault="003C4181" w:rsidP="005B706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Para fins de liquidação, o setor competente deverá verificar se a nota fiscal ou instrumento de cobrança equivalente apresentado expressa os elementos necessários e essenciais do documento, tais como: </w:t>
      </w:r>
    </w:p>
    <w:p w14:paraId="4C31688D"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o prazo de validade;</w:t>
      </w:r>
    </w:p>
    <w:p w14:paraId="1E84C743"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a data da emissão; </w:t>
      </w:r>
    </w:p>
    <w:p w14:paraId="66DD073D"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os dados do contrato e do órgão contratante; </w:t>
      </w:r>
    </w:p>
    <w:p w14:paraId="486BAE50"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lastRenderedPageBreak/>
        <w:t xml:space="preserve">o período respectivo de execução do contrato; </w:t>
      </w:r>
    </w:p>
    <w:p w14:paraId="660B1644"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o valor a pagar; e </w:t>
      </w:r>
    </w:p>
    <w:p w14:paraId="52621B6C" w14:textId="77777777" w:rsidR="003C4181" w:rsidRPr="003C4181" w:rsidRDefault="003C4181" w:rsidP="003F694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eventual destaque do valor de retenções tributárias cabíveis.</w:t>
      </w:r>
    </w:p>
    <w:p w14:paraId="18C2ED95" w14:textId="77777777" w:rsidR="003C4181" w:rsidRPr="003C4181" w:rsidRDefault="003C4181" w:rsidP="003F6942">
      <w:pPr>
        <w:pStyle w:val="PargrafodaLista"/>
        <w:spacing w:after="0" w:line="240" w:lineRule="auto"/>
        <w:ind w:left="792"/>
        <w:jc w:val="both"/>
        <w:rPr>
          <w:rFonts w:ascii="Cambria" w:hAnsi="Cambria"/>
          <w:sz w:val="20"/>
          <w:szCs w:val="20"/>
        </w:rPr>
      </w:pPr>
      <w:r w:rsidRPr="003C4181">
        <w:rPr>
          <w:rFonts w:ascii="Cambria" w:hAnsi="Cambria"/>
          <w:sz w:val="20"/>
          <w:szCs w:val="20"/>
        </w:rPr>
        <w:t xml:space="preserve"> </w:t>
      </w:r>
    </w:p>
    <w:p w14:paraId="09211D76"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5673F169" w14:textId="77777777" w:rsidR="003C4181" w:rsidRPr="003C4181" w:rsidRDefault="003C4181" w:rsidP="003F6942">
      <w:pPr>
        <w:pStyle w:val="PargrafodaLista"/>
        <w:spacing w:after="0" w:line="240" w:lineRule="auto"/>
        <w:ind w:left="792"/>
        <w:jc w:val="both"/>
        <w:rPr>
          <w:rFonts w:ascii="Cambria" w:hAnsi="Cambria"/>
          <w:sz w:val="20"/>
          <w:szCs w:val="20"/>
        </w:rPr>
      </w:pPr>
    </w:p>
    <w:p w14:paraId="3901362A"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 A nota fiscal ou instrumento de cobrança equivalente deverá ser obrigatoriamente acompanhado da comprovação da regularidade fiscal, podendo ser constatada por meio de consulta on-line ao SICAF ou, na impossibilidade de acesso ao referido Sistema, mediante consulta aos sítios eletrônicos oficiais ou à documentação mencionada no art. 68 da Lei nº 14.133, de 2021.   </w:t>
      </w:r>
    </w:p>
    <w:p w14:paraId="7E87CE1C" w14:textId="77777777" w:rsidR="003C4181" w:rsidRPr="003C4181" w:rsidRDefault="003C4181" w:rsidP="003F6942">
      <w:pPr>
        <w:pStyle w:val="PargrafodaLista"/>
        <w:rPr>
          <w:rFonts w:ascii="Cambria" w:hAnsi="Cambria"/>
          <w:sz w:val="20"/>
          <w:szCs w:val="20"/>
        </w:rPr>
      </w:pPr>
    </w:p>
    <w:p w14:paraId="3AFAF4BE"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 Administração poderá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88BFE81" w14:textId="77777777" w:rsidR="003C4181" w:rsidRPr="003C4181" w:rsidRDefault="003C4181" w:rsidP="003F6942">
      <w:pPr>
        <w:pStyle w:val="PargrafodaLista"/>
        <w:rPr>
          <w:rFonts w:ascii="Cambria" w:hAnsi="Cambria"/>
          <w:sz w:val="20"/>
          <w:szCs w:val="20"/>
        </w:rPr>
      </w:pPr>
    </w:p>
    <w:p w14:paraId="3DAF80C4"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0EBBA3F" w14:textId="77777777" w:rsidR="003C4181" w:rsidRPr="003C4181" w:rsidRDefault="003C4181" w:rsidP="003F6942">
      <w:pPr>
        <w:pStyle w:val="PargrafodaLista"/>
        <w:rPr>
          <w:rFonts w:ascii="Cambria" w:hAnsi="Cambria"/>
          <w:sz w:val="20"/>
          <w:szCs w:val="20"/>
        </w:rPr>
      </w:pPr>
    </w:p>
    <w:p w14:paraId="3E54AA99"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12193C3" w14:textId="77777777" w:rsidR="003C4181" w:rsidRPr="003C4181" w:rsidRDefault="003C4181" w:rsidP="003F6942">
      <w:pPr>
        <w:pStyle w:val="PargrafodaLista"/>
        <w:spacing w:after="0" w:line="240" w:lineRule="auto"/>
        <w:ind w:left="792"/>
        <w:jc w:val="both"/>
        <w:rPr>
          <w:rFonts w:ascii="Cambria" w:hAnsi="Cambria"/>
          <w:sz w:val="20"/>
          <w:szCs w:val="20"/>
        </w:rPr>
      </w:pPr>
    </w:p>
    <w:p w14:paraId="102E7410"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Persistindo a irregularidade, o contratante deverá adotar as medidas necessárias à rescisão contratual nos autos do processo administrativo correspondente, assegurada ao contratado a ampla defesa. </w:t>
      </w:r>
    </w:p>
    <w:p w14:paraId="61274395" w14:textId="77777777" w:rsidR="003C4181" w:rsidRPr="003C4181" w:rsidRDefault="003C4181" w:rsidP="003F6942">
      <w:pPr>
        <w:pStyle w:val="PargrafodaLista"/>
        <w:spacing w:after="0" w:line="240" w:lineRule="auto"/>
        <w:ind w:left="792"/>
        <w:jc w:val="both"/>
        <w:rPr>
          <w:rFonts w:ascii="Cambria" w:hAnsi="Cambria"/>
          <w:sz w:val="20"/>
          <w:szCs w:val="20"/>
        </w:rPr>
      </w:pPr>
    </w:p>
    <w:p w14:paraId="3A5886B1"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Havendo a efetiva execução do objeto, os pagamentos serão realizados normalmente, até que se decida pela rescisão do contrato, caso o contratado não regularize sua situação.  </w:t>
      </w:r>
    </w:p>
    <w:p w14:paraId="71340CCA" w14:textId="77777777" w:rsidR="003C4181" w:rsidRPr="003C4181" w:rsidRDefault="003C4181" w:rsidP="003F6942">
      <w:pPr>
        <w:spacing w:after="0" w:line="240" w:lineRule="auto"/>
        <w:jc w:val="both"/>
        <w:rPr>
          <w:rFonts w:ascii="Cambria" w:hAnsi="Cambria"/>
          <w:b/>
          <w:bCs/>
          <w:sz w:val="20"/>
          <w:szCs w:val="20"/>
        </w:rPr>
      </w:pPr>
    </w:p>
    <w:p w14:paraId="74DB8F13" w14:textId="77777777" w:rsidR="003C4181" w:rsidRPr="003C4181" w:rsidRDefault="003C4181" w:rsidP="003F6942">
      <w:pPr>
        <w:spacing w:after="0" w:line="240" w:lineRule="auto"/>
        <w:jc w:val="both"/>
        <w:rPr>
          <w:rFonts w:ascii="Cambria" w:hAnsi="Cambria"/>
          <w:b/>
          <w:bCs/>
          <w:sz w:val="20"/>
          <w:szCs w:val="20"/>
        </w:rPr>
      </w:pPr>
      <w:r w:rsidRPr="003C4181">
        <w:rPr>
          <w:rFonts w:ascii="Cambria" w:hAnsi="Cambria"/>
          <w:b/>
          <w:bCs/>
          <w:sz w:val="20"/>
          <w:szCs w:val="20"/>
        </w:rPr>
        <w:t>III – Prazo de pagamento</w:t>
      </w:r>
    </w:p>
    <w:p w14:paraId="260CC91C" w14:textId="77777777" w:rsidR="003C4181" w:rsidRPr="003C4181" w:rsidRDefault="003C4181" w:rsidP="003F6942">
      <w:pPr>
        <w:pStyle w:val="PargrafodaLista"/>
        <w:spacing w:after="0" w:line="240" w:lineRule="auto"/>
        <w:ind w:left="792"/>
        <w:jc w:val="both"/>
        <w:rPr>
          <w:rFonts w:ascii="Cambria" w:hAnsi="Cambria"/>
          <w:sz w:val="20"/>
          <w:szCs w:val="20"/>
        </w:rPr>
      </w:pPr>
    </w:p>
    <w:p w14:paraId="538BFEBA"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pagamento será efetuado no prazo de até 10 (dez) dias úteis contados da finalização da liquidação da despesa, conforme seção anterior.</w:t>
      </w:r>
    </w:p>
    <w:p w14:paraId="3CB81151" w14:textId="77777777" w:rsidR="003C4181" w:rsidRPr="003C4181" w:rsidRDefault="003C4181" w:rsidP="005F3247">
      <w:pPr>
        <w:pStyle w:val="PargrafodaLista"/>
        <w:spacing w:after="0" w:line="240" w:lineRule="auto"/>
        <w:ind w:left="792"/>
        <w:jc w:val="both"/>
        <w:rPr>
          <w:rFonts w:ascii="Cambria" w:hAnsi="Cambria"/>
          <w:sz w:val="20"/>
          <w:szCs w:val="20"/>
        </w:rPr>
      </w:pPr>
    </w:p>
    <w:p w14:paraId="7C7D31E7" w14:textId="77777777" w:rsidR="003C4181" w:rsidRPr="003C4181" w:rsidRDefault="003C4181" w:rsidP="00973E3C">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No caso de atraso pelo Contratante, os valores devidos ao contratado serão atualizados monetariamente entre o termo final do prazo de pagamento até a data de sua efetiva realização, mediante aplicação da taxa nominal de 6% a.a., capitalizados diariamente em regime de juros simples.</w:t>
      </w:r>
    </w:p>
    <w:p w14:paraId="69F0772E" w14:textId="77777777" w:rsidR="003C4181" w:rsidRPr="003C4181" w:rsidRDefault="003C4181" w:rsidP="00973E3C">
      <w:pPr>
        <w:pStyle w:val="PargrafodaLista"/>
        <w:spacing w:after="0" w:line="240" w:lineRule="auto"/>
        <w:ind w:left="1224"/>
        <w:jc w:val="both"/>
        <w:rPr>
          <w:rFonts w:ascii="Cambria" w:hAnsi="Cambria"/>
          <w:sz w:val="20"/>
          <w:szCs w:val="20"/>
        </w:rPr>
      </w:pPr>
    </w:p>
    <w:p w14:paraId="4919211D" w14:textId="77777777" w:rsidR="003C4181" w:rsidRPr="003C4181" w:rsidRDefault="003C4181" w:rsidP="00973E3C">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Fórmula: EM = I x N x VP, onde: </w:t>
      </w:r>
    </w:p>
    <w:p w14:paraId="6418239C" w14:textId="77777777" w:rsidR="003C4181" w:rsidRPr="003C4181" w:rsidRDefault="003C4181" w:rsidP="00973E3C">
      <w:pPr>
        <w:pStyle w:val="PargrafodaLista"/>
        <w:spacing w:after="0" w:line="240" w:lineRule="auto"/>
        <w:ind w:left="792" w:firstLine="432"/>
        <w:jc w:val="both"/>
        <w:rPr>
          <w:rFonts w:ascii="Cambria" w:hAnsi="Cambria"/>
          <w:sz w:val="20"/>
          <w:szCs w:val="20"/>
        </w:rPr>
      </w:pPr>
      <w:r w:rsidRPr="003C4181">
        <w:rPr>
          <w:rFonts w:ascii="Cambria" w:hAnsi="Cambria"/>
          <w:sz w:val="20"/>
          <w:szCs w:val="20"/>
        </w:rPr>
        <w:t xml:space="preserve">EM =Encargos moratórios devidos; </w:t>
      </w:r>
    </w:p>
    <w:p w14:paraId="0D1AFBDB" w14:textId="77777777" w:rsidR="003C4181" w:rsidRPr="003C4181" w:rsidRDefault="003C4181" w:rsidP="00973E3C">
      <w:pPr>
        <w:pStyle w:val="PargrafodaLista"/>
        <w:spacing w:after="0" w:line="240" w:lineRule="auto"/>
        <w:ind w:left="792" w:firstLine="432"/>
        <w:jc w:val="both"/>
        <w:rPr>
          <w:rFonts w:ascii="Cambria" w:hAnsi="Cambria"/>
          <w:sz w:val="20"/>
          <w:szCs w:val="20"/>
        </w:rPr>
      </w:pPr>
      <w:r w:rsidRPr="003C4181">
        <w:rPr>
          <w:rFonts w:ascii="Cambria" w:hAnsi="Cambria"/>
          <w:sz w:val="20"/>
          <w:szCs w:val="20"/>
        </w:rPr>
        <w:t xml:space="preserve">N = Número de dias entre a data prevista para o pagamento e ado efetivo pagamento; </w:t>
      </w:r>
    </w:p>
    <w:p w14:paraId="5F3CAE6A" w14:textId="77777777" w:rsidR="003C4181" w:rsidRPr="003C4181" w:rsidRDefault="003C4181" w:rsidP="00973E3C">
      <w:pPr>
        <w:pStyle w:val="PargrafodaLista"/>
        <w:spacing w:after="0" w:line="240" w:lineRule="auto"/>
        <w:ind w:left="792" w:firstLine="432"/>
        <w:jc w:val="both"/>
        <w:rPr>
          <w:rFonts w:ascii="Cambria" w:hAnsi="Cambria"/>
          <w:sz w:val="20"/>
          <w:szCs w:val="20"/>
        </w:rPr>
      </w:pPr>
      <w:r w:rsidRPr="003C4181">
        <w:rPr>
          <w:rFonts w:ascii="Cambria" w:hAnsi="Cambria"/>
          <w:sz w:val="20"/>
          <w:szCs w:val="20"/>
        </w:rPr>
        <w:t xml:space="preserve">I = Índice de compensação financeira = 0,00016438; e </w:t>
      </w:r>
    </w:p>
    <w:p w14:paraId="35FBF8A4" w14:textId="77777777" w:rsidR="003C4181" w:rsidRPr="003C4181" w:rsidRDefault="003C4181" w:rsidP="00973E3C">
      <w:pPr>
        <w:pStyle w:val="PargrafodaLista"/>
        <w:spacing w:after="0" w:line="240" w:lineRule="auto"/>
        <w:ind w:left="792" w:firstLine="432"/>
        <w:jc w:val="both"/>
        <w:rPr>
          <w:rFonts w:ascii="Cambria" w:hAnsi="Cambria"/>
          <w:sz w:val="20"/>
          <w:szCs w:val="20"/>
        </w:rPr>
      </w:pPr>
      <w:r w:rsidRPr="003C4181">
        <w:rPr>
          <w:rFonts w:ascii="Cambria" w:hAnsi="Cambria"/>
          <w:sz w:val="20"/>
          <w:szCs w:val="20"/>
        </w:rPr>
        <w:t>VP =Valor da prestação em atraso.</w:t>
      </w:r>
    </w:p>
    <w:p w14:paraId="1E7E8725" w14:textId="3076C043" w:rsidR="003C4181" w:rsidRPr="003C4181" w:rsidRDefault="003C4181" w:rsidP="005F3247">
      <w:pPr>
        <w:spacing w:after="0" w:line="240" w:lineRule="auto"/>
        <w:jc w:val="both"/>
        <w:rPr>
          <w:rFonts w:ascii="Cambria" w:hAnsi="Cambria"/>
          <w:b/>
          <w:bCs/>
          <w:sz w:val="20"/>
          <w:szCs w:val="20"/>
        </w:rPr>
      </w:pPr>
    </w:p>
    <w:p w14:paraId="56BA902C" w14:textId="4E39CCEA" w:rsidR="003C4181" w:rsidRPr="003C4181" w:rsidRDefault="003C4181" w:rsidP="005F3247">
      <w:pPr>
        <w:spacing w:after="0" w:line="240" w:lineRule="auto"/>
        <w:jc w:val="both"/>
        <w:rPr>
          <w:rFonts w:ascii="Cambria" w:hAnsi="Cambria"/>
          <w:b/>
          <w:bCs/>
          <w:sz w:val="20"/>
          <w:szCs w:val="20"/>
        </w:rPr>
      </w:pPr>
    </w:p>
    <w:p w14:paraId="1A76FA30" w14:textId="6168BA5C" w:rsidR="003C4181" w:rsidRPr="003C4181" w:rsidRDefault="003C4181" w:rsidP="005F3247">
      <w:pPr>
        <w:spacing w:after="0" w:line="240" w:lineRule="auto"/>
        <w:jc w:val="both"/>
        <w:rPr>
          <w:rFonts w:ascii="Cambria" w:hAnsi="Cambria"/>
          <w:b/>
          <w:bCs/>
          <w:sz w:val="20"/>
          <w:szCs w:val="20"/>
        </w:rPr>
      </w:pPr>
    </w:p>
    <w:p w14:paraId="09C23ABC" w14:textId="77777777" w:rsidR="003C4181" w:rsidRPr="003C4181" w:rsidRDefault="003C4181" w:rsidP="005F3247">
      <w:pPr>
        <w:spacing w:after="0" w:line="240" w:lineRule="auto"/>
        <w:jc w:val="both"/>
        <w:rPr>
          <w:rFonts w:ascii="Cambria" w:hAnsi="Cambria"/>
          <w:b/>
          <w:bCs/>
          <w:sz w:val="20"/>
          <w:szCs w:val="20"/>
        </w:rPr>
      </w:pPr>
    </w:p>
    <w:p w14:paraId="77134891" w14:textId="77777777" w:rsidR="003C4181" w:rsidRPr="003C4181" w:rsidRDefault="003C4181" w:rsidP="005F3247">
      <w:pPr>
        <w:spacing w:after="0" w:line="240" w:lineRule="auto"/>
        <w:jc w:val="both"/>
        <w:rPr>
          <w:rFonts w:ascii="Cambria" w:hAnsi="Cambria"/>
          <w:b/>
          <w:bCs/>
          <w:sz w:val="20"/>
          <w:szCs w:val="20"/>
        </w:rPr>
      </w:pPr>
      <w:r w:rsidRPr="003C4181">
        <w:rPr>
          <w:rFonts w:ascii="Cambria" w:hAnsi="Cambria"/>
          <w:b/>
          <w:bCs/>
          <w:sz w:val="20"/>
          <w:szCs w:val="20"/>
        </w:rPr>
        <w:lastRenderedPageBreak/>
        <w:t>IV – Forma de pagamento</w:t>
      </w:r>
    </w:p>
    <w:p w14:paraId="39D3D05F" w14:textId="77777777" w:rsidR="003C4181" w:rsidRPr="003C4181" w:rsidRDefault="003C4181" w:rsidP="005F3247">
      <w:pPr>
        <w:pStyle w:val="PargrafodaLista"/>
        <w:spacing w:after="0" w:line="240" w:lineRule="auto"/>
        <w:ind w:left="792"/>
        <w:jc w:val="both"/>
        <w:rPr>
          <w:rFonts w:ascii="Cambria" w:hAnsi="Cambria"/>
          <w:sz w:val="20"/>
          <w:szCs w:val="20"/>
        </w:rPr>
      </w:pPr>
    </w:p>
    <w:p w14:paraId="0DEDA35B"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pagamento será realizado por meio de ordem bancária, para crédito em banco, agência e conta corrente indicados pelo contratado.</w:t>
      </w:r>
    </w:p>
    <w:p w14:paraId="70A0A18A" w14:textId="77777777" w:rsidR="003C4181" w:rsidRPr="003C4181" w:rsidRDefault="003C4181" w:rsidP="005F3247">
      <w:pPr>
        <w:pStyle w:val="PargrafodaLista"/>
        <w:spacing w:after="0" w:line="240" w:lineRule="auto"/>
        <w:ind w:left="792"/>
        <w:jc w:val="both"/>
        <w:rPr>
          <w:rFonts w:ascii="Cambria" w:hAnsi="Cambria"/>
          <w:sz w:val="20"/>
          <w:szCs w:val="20"/>
        </w:rPr>
      </w:pPr>
    </w:p>
    <w:p w14:paraId="5D620FE9"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Será considerada data do pagamento o dia em que constar como emitida a ordem bancária para pagamento.</w:t>
      </w:r>
    </w:p>
    <w:p w14:paraId="16094353" w14:textId="77777777" w:rsidR="003C4181" w:rsidRPr="003C4181" w:rsidRDefault="003C4181" w:rsidP="005F3247">
      <w:pPr>
        <w:pStyle w:val="PargrafodaLista"/>
        <w:spacing w:after="0" w:line="240" w:lineRule="auto"/>
        <w:ind w:left="792"/>
        <w:jc w:val="both"/>
        <w:rPr>
          <w:rFonts w:ascii="Cambria" w:hAnsi="Cambria"/>
          <w:sz w:val="20"/>
          <w:szCs w:val="20"/>
        </w:rPr>
      </w:pPr>
    </w:p>
    <w:p w14:paraId="7C688D48"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Quando do pagamento, será efetuada a retenção tributária prevista na legislação aplicável.</w:t>
      </w:r>
    </w:p>
    <w:p w14:paraId="520103F5" w14:textId="77777777" w:rsidR="003C4181" w:rsidRPr="003C4181" w:rsidRDefault="003C4181" w:rsidP="005F3247">
      <w:pPr>
        <w:pStyle w:val="PargrafodaLista"/>
        <w:spacing w:after="0" w:line="240" w:lineRule="auto"/>
        <w:ind w:left="792"/>
        <w:jc w:val="both"/>
        <w:rPr>
          <w:rFonts w:ascii="Cambria" w:hAnsi="Cambria"/>
          <w:sz w:val="20"/>
          <w:szCs w:val="20"/>
        </w:rPr>
      </w:pPr>
    </w:p>
    <w:p w14:paraId="0C01B123"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Independentemente do percentual de tributo inserido na planilha, quando houver, serão retidos na fonte, quando da realização do pagamento, os percentuais estabelecidos na legislação vigente.</w:t>
      </w:r>
    </w:p>
    <w:p w14:paraId="37F54B1B" w14:textId="77777777" w:rsidR="003C4181" w:rsidRPr="003C4181" w:rsidRDefault="003C4181" w:rsidP="005F3247">
      <w:pPr>
        <w:pStyle w:val="PargrafodaLista"/>
        <w:spacing w:after="0" w:line="240" w:lineRule="auto"/>
        <w:ind w:left="792"/>
        <w:jc w:val="both"/>
        <w:rPr>
          <w:rFonts w:ascii="Cambria" w:hAnsi="Cambria"/>
          <w:sz w:val="20"/>
          <w:szCs w:val="20"/>
        </w:rPr>
      </w:pPr>
    </w:p>
    <w:p w14:paraId="584F17E9" w14:textId="77777777" w:rsidR="003C4181" w:rsidRPr="003C4181" w:rsidRDefault="003C4181" w:rsidP="00343142">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D551BF6" w14:textId="77777777" w:rsidR="003C4181" w:rsidRPr="003C4181" w:rsidRDefault="003C4181" w:rsidP="005F3247">
      <w:pPr>
        <w:pStyle w:val="PargrafodaLista"/>
        <w:spacing w:after="0" w:line="240" w:lineRule="auto"/>
        <w:ind w:left="792"/>
        <w:jc w:val="both"/>
        <w:rPr>
          <w:rFonts w:ascii="Cambria" w:hAnsi="Cambria"/>
          <w:sz w:val="20"/>
          <w:szCs w:val="20"/>
        </w:rPr>
      </w:pPr>
    </w:p>
    <w:p w14:paraId="751E8FCB" w14:textId="77777777" w:rsidR="003C4181" w:rsidRPr="003C4181" w:rsidRDefault="003C4181" w:rsidP="00C857E0">
      <w:pPr>
        <w:pStyle w:val="PargrafodaLista"/>
        <w:numPr>
          <w:ilvl w:val="0"/>
          <w:numId w:val="1"/>
        </w:numPr>
        <w:spacing w:after="0" w:line="240" w:lineRule="auto"/>
        <w:jc w:val="both"/>
        <w:rPr>
          <w:rFonts w:ascii="Cambria" w:hAnsi="Cambria"/>
          <w:b/>
          <w:bCs/>
          <w:sz w:val="20"/>
          <w:szCs w:val="20"/>
        </w:rPr>
      </w:pPr>
      <w:r w:rsidRPr="003C4181">
        <w:rPr>
          <w:rFonts w:ascii="Cambria" w:hAnsi="Cambria"/>
          <w:b/>
          <w:bCs/>
          <w:sz w:val="20"/>
          <w:szCs w:val="20"/>
        </w:rPr>
        <w:t>INFRAÇÕES E SANÇÕES ADMINISTRATIVAS</w:t>
      </w:r>
    </w:p>
    <w:p w14:paraId="307F6073" w14:textId="77777777" w:rsidR="003C4181" w:rsidRPr="003C4181" w:rsidRDefault="003C4181" w:rsidP="00C857E0">
      <w:pPr>
        <w:pStyle w:val="PargrafodaLista"/>
        <w:spacing w:after="0" w:line="240" w:lineRule="auto"/>
        <w:ind w:left="792"/>
        <w:jc w:val="both"/>
        <w:rPr>
          <w:rFonts w:ascii="Cambria" w:hAnsi="Cambria"/>
          <w:b/>
          <w:bCs/>
          <w:sz w:val="20"/>
          <w:szCs w:val="20"/>
        </w:rPr>
      </w:pPr>
    </w:p>
    <w:p w14:paraId="21A3DF71"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Comete infração administrativa o fornecedor que praticar quaisquer das hipóteses previstas no art. 155 da Lei nº 14.133, de 2021, quais sejam: </w:t>
      </w:r>
    </w:p>
    <w:p w14:paraId="26BFA65A" w14:textId="77777777" w:rsidR="003C4181" w:rsidRPr="003C4181" w:rsidRDefault="003C4181" w:rsidP="00C857E0">
      <w:pPr>
        <w:pStyle w:val="PargrafodaLista"/>
        <w:spacing w:after="0" w:line="240" w:lineRule="auto"/>
        <w:ind w:left="1224"/>
        <w:jc w:val="both"/>
        <w:rPr>
          <w:rFonts w:ascii="Cambria" w:hAnsi="Cambria"/>
          <w:sz w:val="20"/>
          <w:szCs w:val="20"/>
        </w:rPr>
      </w:pPr>
    </w:p>
    <w:p w14:paraId="215D9C4B"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dar causa à inexecução parcial do contrato;</w:t>
      </w:r>
    </w:p>
    <w:p w14:paraId="1F41BBAB" w14:textId="77777777" w:rsidR="003C4181" w:rsidRPr="003C4181" w:rsidRDefault="003C4181" w:rsidP="00C857E0">
      <w:pPr>
        <w:pStyle w:val="PargrafodaLista"/>
        <w:spacing w:after="0" w:line="240" w:lineRule="auto"/>
        <w:ind w:left="1224"/>
        <w:jc w:val="both"/>
        <w:rPr>
          <w:rFonts w:ascii="Cambria" w:hAnsi="Cambria"/>
          <w:sz w:val="20"/>
          <w:szCs w:val="20"/>
        </w:rPr>
      </w:pPr>
    </w:p>
    <w:p w14:paraId="37C96178"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dar causa à inexecução parcial do contrato que cause grave dano à Administração, ao funcionamento dos serviços públicos ou ao interesse coletivo;</w:t>
      </w:r>
    </w:p>
    <w:p w14:paraId="43AD03F9" w14:textId="77777777" w:rsidR="003C4181" w:rsidRPr="003C4181" w:rsidRDefault="003C4181" w:rsidP="00C857E0">
      <w:pPr>
        <w:pStyle w:val="PargrafodaLista"/>
        <w:spacing w:after="0" w:line="240" w:lineRule="auto"/>
        <w:ind w:left="1224"/>
        <w:jc w:val="both"/>
        <w:rPr>
          <w:rFonts w:ascii="Cambria" w:hAnsi="Cambria"/>
          <w:sz w:val="20"/>
          <w:szCs w:val="20"/>
        </w:rPr>
      </w:pPr>
    </w:p>
    <w:p w14:paraId="5F7E36F4"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dar causa à inexecução total do contrato;</w:t>
      </w:r>
    </w:p>
    <w:p w14:paraId="080F2422" w14:textId="77777777" w:rsidR="003C4181" w:rsidRPr="003C4181" w:rsidRDefault="003C4181" w:rsidP="00C857E0">
      <w:pPr>
        <w:pStyle w:val="PargrafodaLista"/>
        <w:spacing w:after="0" w:line="240" w:lineRule="auto"/>
        <w:ind w:left="1224"/>
        <w:jc w:val="both"/>
        <w:rPr>
          <w:rFonts w:ascii="Cambria" w:hAnsi="Cambria"/>
          <w:sz w:val="20"/>
          <w:szCs w:val="20"/>
        </w:rPr>
      </w:pPr>
    </w:p>
    <w:p w14:paraId="47E9D8A2"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deixar de entregar a documentação exigida para o certame;</w:t>
      </w:r>
    </w:p>
    <w:p w14:paraId="7128A61A" w14:textId="77777777" w:rsidR="003C4181" w:rsidRPr="003C4181" w:rsidRDefault="003C4181" w:rsidP="00C857E0">
      <w:pPr>
        <w:pStyle w:val="PargrafodaLista"/>
        <w:spacing w:after="0" w:line="240" w:lineRule="auto"/>
        <w:ind w:left="1224"/>
        <w:jc w:val="both"/>
        <w:rPr>
          <w:rFonts w:ascii="Cambria" w:hAnsi="Cambria"/>
          <w:sz w:val="20"/>
          <w:szCs w:val="20"/>
        </w:rPr>
      </w:pPr>
    </w:p>
    <w:p w14:paraId="3F7918D3"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não manter a proposta, salvo em decorrência de fato superveniente devidamente justificado;</w:t>
      </w:r>
    </w:p>
    <w:p w14:paraId="23BA275A" w14:textId="77777777" w:rsidR="003C4181" w:rsidRPr="003C4181" w:rsidRDefault="003C4181" w:rsidP="00C857E0">
      <w:pPr>
        <w:pStyle w:val="PargrafodaLista"/>
        <w:spacing w:after="0" w:line="240" w:lineRule="auto"/>
        <w:ind w:left="1224"/>
        <w:jc w:val="both"/>
        <w:rPr>
          <w:rFonts w:ascii="Cambria" w:hAnsi="Cambria"/>
          <w:sz w:val="20"/>
          <w:szCs w:val="20"/>
        </w:rPr>
      </w:pPr>
    </w:p>
    <w:p w14:paraId="37847339"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não celebrar o contrato ou não entregar a documentação exigida para a contratação, quando convocado dentro do prazo de validade de sua proposta;</w:t>
      </w:r>
    </w:p>
    <w:p w14:paraId="6F452F24" w14:textId="77777777" w:rsidR="003C4181" w:rsidRPr="003C4181" w:rsidRDefault="003C4181" w:rsidP="00C857E0">
      <w:pPr>
        <w:pStyle w:val="PargrafodaLista"/>
        <w:spacing w:after="0" w:line="240" w:lineRule="auto"/>
        <w:ind w:left="1224"/>
        <w:jc w:val="both"/>
        <w:rPr>
          <w:rFonts w:ascii="Cambria" w:hAnsi="Cambria"/>
          <w:sz w:val="20"/>
          <w:szCs w:val="20"/>
        </w:rPr>
      </w:pPr>
    </w:p>
    <w:p w14:paraId="4C2E6553"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ensejar o retardamento da execução ou da entrega do objeto da licitação sem motivo justificado;</w:t>
      </w:r>
    </w:p>
    <w:p w14:paraId="2AF1F4B3" w14:textId="77777777" w:rsidR="003C4181" w:rsidRPr="003C4181" w:rsidRDefault="003C4181" w:rsidP="00C857E0">
      <w:pPr>
        <w:pStyle w:val="PargrafodaLista"/>
        <w:spacing w:after="0" w:line="240" w:lineRule="auto"/>
        <w:ind w:left="1224"/>
        <w:jc w:val="both"/>
        <w:rPr>
          <w:rFonts w:ascii="Cambria" w:hAnsi="Cambria"/>
          <w:sz w:val="20"/>
          <w:szCs w:val="20"/>
        </w:rPr>
      </w:pPr>
    </w:p>
    <w:p w14:paraId="1F453ED0"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apresentar declaração ou documentação falsa exigida para o certame ou prestar declaração falsa durante a contratação direta, licitação ou a execução do contrato;</w:t>
      </w:r>
    </w:p>
    <w:p w14:paraId="3E87657D" w14:textId="77777777" w:rsidR="003C4181" w:rsidRPr="003C4181" w:rsidRDefault="003C4181" w:rsidP="00C857E0">
      <w:pPr>
        <w:pStyle w:val="PargrafodaLista"/>
        <w:spacing w:after="0" w:line="240" w:lineRule="auto"/>
        <w:ind w:left="1224"/>
        <w:jc w:val="both"/>
        <w:rPr>
          <w:rFonts w:ascii="Cambria" w:hAnsi="Cambria"/>
          <w:sz w:val="20"/>
          <w:szCs w:val="20"/>
        </w:rPr>
      </w:pPr>
    </w:p>
    <w:p w14:paraId="6B4D4187"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fraudar o procedimento de contratação ou praticar ato fraudulento na execução do contrato;</w:t>
      </w:r>
    </w:p>
    <w:p w14:paraId="0DD7BF13" w14:textId="77777777" w:rsidR="003C4181" w:rsidRPr="003C4181" w:rsidRDefault="003C4181" w:rsidP="00C857E0">
      <w:pPr>
        <w:pStyle w:val="PargrafodaLista"/>
        <w:spacing w:after="0" w:line="240" w:lineRule="auto"/>
        <w:ind w:left="1224"/>
        <w:jc w:val="both"/>
        <w:rPr>
          <w:rFonts w:ascii="Cambria" w:hAnsi="Cambria"/>
          <w:sz w:val="20"/>
          <w:szCs w:val="20"/>
        </w:rPr>
      </w:pPr>
    </w:p>
    <w:p w14:paraId="28C9E617"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 comportar-se de modo inidôneo ou cometer fraude de qualquer natureza;</w:t>
      </w:r>
    </w:p>
    <w:p w14:paraId="648CBDF2" w14:textId="77777777" w:rsidR="003C4181" w:rsidRPr="003C4181" w:rsidRDefault="003C4181" w:rsidP="00C857E0">
      <w:pPr>
        <w:pStyle w:val="PargrafodaLista"/>
        <w:spacing w:after="0" w:line="240" w:lineRule="auto"/>
        <w:ind w:left="1224"/>
        <w:jc w:val="both"/>
        <w:rPr>
          <w:rFonts w:ascii="Cambria" w:hAnsi="Cambria"/>
          <w:sz w:val="20"/>
          <w:szCs w:val="20"/>
        </w:rPr>
      </w:pPr>
    </w:p>
    <w:p w14:paraId="065FD298" w14:textId="77777777" w:rsidR="003C4181" w:rsidRPr="003C4181" w:rsidRDefault="003C4181" w:rsidP="00C857E0">
      <w:pPr>
        <w:pStyle w:val="PargrafodaLista"/>
        <w:numPr>
          <w:ilvl w:val="3"/>
          <w:numId w:val="1"/>
        </w:numPr>
        <w:spacing w:after="0" w:line="240" w:lineRule="auto"/>
        <w:jc w:val="both"/>
        <w:rPr>
          <w:rFonts w:ascii="Cambria" w:hAnsi="Cambria"/>
          <w:sz w:val="20"/>
          <w:szCs w:val="20"/>
        </w:rPr>
      </w:pPr>
      <w:r w:rsidRPr="003C4181">
        <w:rPr>
          <w:rFonts w:ascii="Cambria" w:hAnsi="Cambria"/>
          <w:sz w:val="20"/>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251ED75B" w14:textId="77777777" w:rsidR="003C4181" w:rsidRPr="003C4181" w:rsidRDefault="003C4181" w:rsidP="00C857E0">
      <w:pPr>
        <w:pStyle w:val="PargrafodaLista"/>
        <w:spacing w:after="0" w:line="240" w:lineRule="auto"/>
        <w:ind w:left="1224"/>
        <w:jc w:val="both"/>
        <w:rPr>
          <w:rFonts w:ascii="Cambria" w:hAnsi="Cambria"/>
          <w:sz w:val="20"/>
          <w:szCs w:val="20"/>
        </w:rPr>
      </w:pPr>
    </w:p>
    <w:p w14:paraId="2B387223"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lastRenderedPageBreak/>
        <w:t>praticar atos ilícitos com vistas a frustrar os objetivos deste certame.</w:t>
      </w:r>
    </w:p>
    <w:p w14:paraId="2F7F6568" w14:textId="77777777" w:rsidR="003C4181" w:rsidRPr="003C4181" w:rsidRDefault="003C4181" w:rsidP="00C857E0">
      <w:pPr>
        <w:pStyle w:val="PargrafodaLista"/>
        <w:spacing w:after="0" w:line="240" w:lineRule="auto"/>
        <w:ind w:left="1224"/>
        <w:jc w:val="both"/>
        <w:rPr>
          <w:rFonts w:ascii="Cambria" w:hAnsi="Cambria"/>
          <w:sz w:val="20"/>
          <w:szCs w:val="20"/>
        </w:rPr>
      </w:pPr>
    </w:p>
    <w:p w14:paraId="45622591"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praticar ato lesivo previsto no art. 5º da Lei nº 12.846, de 1º de agosto de 2013.</w:t>
      </w:r>
    </w:p>
    <w:p w14:paraId="6147FCE5" w14:textId="77777777" w:rsidR="003C4181" w:rsidRPr="003C4181" w:rsidRDefault="003C4181" w:rsidP="00C857E0">
      <w:pPr>
        <w:pStyle w:val="PargrafodaLista"/>
        <w:spacing w:after="0" w:line="240" w:lineRule="auto"/>
        <w:ind w:left="792"/>
        <w:jc w:val="both"/>
        <w:rPr>
          <w:rFonts w:ascii="Cambria" w:hAnsi="Cambria"/>
          <w:sz w:val="20"/>
          <w:szCs w:val="20"/>
        </w:rPr>
      </w:pPr>
    </w:p>
    <w:p w14:paraId="21BDD980"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fornecedor que cometer qualquer das infrações discriminadas nos subitens anteriores ficará sujeito, sem prejuízo da responsabilidade civil e criminal, às seguintes sanções:</w:t>
      </w:r>
    </w:p>
    <w:p w14:paraId="0B4DC417" w14:textId="77777777" w:rsidR="003C4181" w:rsidRPr="003C4181" w:rsidRDefault="003C4181" w:rsidP="00C857E0">
      <w:pPr>
        <w:pStyle w:val="PargrafodaLista"/>
        <w:spacing w:after="0" w:line="240" w:lineRule="auto"/>
        <w:ind w:left="1224"/>
        <w:jc w:val="both"/>
        <w:rPr>
          <w:rFonts w:ascii="Cambria" w:hAnsi="Cambria"/>
          <w:sz w:val="20"/>
          <w:szCs w:val="20"/>
        </w:rPr>
      </w:pPr>
    </w:p>
    <w:p w14:paraId="41686FDC"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Advertência pela falta do subitem 7.1.1, quando não se justificar a imposição de penalidade mais grave;</w:t>
      </w:r>
    </w:p>
    <w:p w14:paraId="5E982C07" w14:textId="77777777" w:rsidR="003C4181" w:rsidRPr="003C4181" w:rsidRDefault="003C4181" w:rsidP="00C857E0">
      <w:pPr>
        <w:pStyle w:val="PargrafodaLista"/>
        <w:spacing w:after="0" w:line="240" w:lineRule="auto"/>
        <w:ind w:left="1224"/>
        <w:jc w:val="both"/>
        <w:rPr>
          <w:rFonts w:ascii="Cambria" w:hAnsi="Cambria"/>
          <w:sz w:val="20"/>
          <w:szCs w:val="20"/>
        </w:rPr>
      </w:pPr>
    </w:p>
    <w:p w14:paraId="0EDDF1F8" w14:textId="77777777" w:rsidR="003C4181" w:rsidRPr="003C4181" w:rsidRDefault="003C4181" w:rsidP="00A466D6">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 xml:space="preserve">Multa: </w:t>
      </w:r>
    </w:p>
    <w:p w14:paraId="7398805F" w14:textId="77777777" w:rsidR="003C4181" w:rsidRPr="003C4181" w:rsidRDefault="003C4181" w:rsidP="00D0701B">
      <w:pPr>
        <w:pStyle w:val="PargrafodaLista"/>
        <w:rPr>
          <w:rFonts w:ascii="Cambria" w:hAnsi="Cambria"/>
          <w:sz w:val="20"/>
          <w:szCs w:val="20"/>
        </w:rPr>
      </w:pPr>
    </w:p>
    <w:p w14:paraId="3C81AF14" w14:textId="77777777" w:rsidR="003C4181" w:rsidRPr="003C4181" w:rsidRDefault="003C4181" w:rsidP="00A466D6">
      <w:pPr>
        <w:pStyle w:val="PargrafodaLista"/>
        <w:numPr>
          <w:ilvl w:val="3"/>
          <w:numId w:val="1"/>
        </w:numPr>
        <w:spacing w:after="0" w:line="240" w:lineRule="auto"/>
        <w:jc w:val="both"/>
        <w:rPr>
          <w:rFonts w:ascii="Cambria" w:hAnsi="Cambria"/>
          <w:sz w:val="20"/>
          <w:szCs w:val="20"/>
        </w:rPr>
      </w:pPr>
      <w:r w:rsidRPr="003C4181">
        <w:rPr>
          <w:rFonts w:ascii="Cambria" w:hAnsi="Cambria"/>
          <w:sz w:val="20"/>
          <w:szCs w:val="20"/>
        </w:rPr>
        <w:t xml:space="preserve">moratória de </w:t>
      </w:r>
      <w:r w:rsidRPr="003C4181">
        <w:rPr>
          <w:rFonts w:ascii="Cambria" w:hAnsi="Cambria"/>
          <w:noProof/>
          <w:sz w:val="20"/>
          <w:szCs w:val="20"/>
        </w:rPr>
        <w:t>0,5</w:t>
      </w:r>
      <w:r w:rsidRPr="003C4181">
        <w:rPr>
          <w:rFonts w:ascii="Cambria" w:hAnsi="Cambria"/>
          <w:sz w:val="20"/>
          <w:szCs w:val="20"/>
        </w:rPr>
        <w:t>% por dia de atraso injustificado sobre o valor da parcela inadimplida, até o limite de 20 (vinte) dias;</w:t>
      </w:r>
    </w:p>
    <w:p w14:paraId="562661C3" w14:textId="77777777" w:rsidR="003C4181" w:rsidRPr="003C4181" w:rsidRDefault="003C4181" w:rsidP="00D0701B">
      <w:pPr>
        <w:pStyle w:val="PargrafodaLista"/>
        <w:spacing w:after="0" w:line="240" w:lineRule="auto"/>
        <w:ind w:left="1728"/>
        <w:jc w:val="both"/>
        <w:rPr>
          <w:rFonts w:ascii="Cambria" w:hAnsi="Cambria"/>
          <w:sz w:val="20"/>
          <w:szCs w:val="20"/>
        </w:rPr>
      </w:pPr>
    </w:p>
    <w:p w14:paraId="19816B54" w14:textId="77777777" w:rsidR="003C4181" w:rsidRPr="003C4181" w:rsidRDefault="003C4181" w:rsidP="0068696A">
      <w:pPr>
        <w:pStyle w:val="PargrafodaLista"/>
        <w:numPr>
          <w:ilvl w:val="4"/>
          <w:numId w:val="1"/>
        </w:numPr>
        <w:spacing w:after="0" w:line="240" w:lineRule="auto"/>
        <w:jc w:val="both"/>
        <w:rPr>
          <w:rFonts w:ascii="Cambria" w:hAnsi="Cambria"/>
          <w:sz w:val="20"/>
          <w:szCs w:val="20"/>
        </w:rPr>
      </w:pPr>
      <w:r w:rsidRPr="003C4181">
        <w:rPr>
          <w:rFonts w:ascii="Cambria" w:hAnsi="Cambria"/>
          <w:sz w:val="20"/>
          <w:szCs w:val="20"/>
        </w:rPr>
        <w:t xml:space="preserve">O atraso superior a </w:t>
      </w:r>
      <w:r w:rsidRPr="003C4181">
        <w:rPr>
          <w:rFonts w:ascii="Cambria" w:hAnsi="Cambria"/>
          <w:noProof/>
          <w:sz w:val="20"/>
          <w:szCs w:val="20"/>
        </w:rPr>
        <w:t>21</w:t>
      </w:r>
      <w:r w:rsidRPr="003C4181">
        <w:rPr>
          <w:rFonts w:ascii="Cambria" w:hAnsi="Cambria"/>
          <w:sz w:val="20"/>
          <w:szCs w:val="20"/>
        </w:rPr>
        <w:t xml:space="preserve"> dias autoriza a Administração a promover a extinção do contrato por descumprimento ou cumprimento irregular de suas cláusulas, conforme dispõe o inciso I do art. 137 da Lei n. 14.133, de 2021. </w:t>
      </w:r>
    </w:p>
    <w:p w14:paraId="14FF482A" w14:textId="77777777" w:rsidR="003C4181" w:rsidRPr="003C4181" w:rsidRDefault="003C4181" w:rsidP="0017635F">
      <w:pPr>
        <w:pStyle w:val="PargrafodaLista"/>
        <w:spacing w:after="0" w:line="240" w:lineRule="auto"/>
        <w:ind w:left="1728"/>
        <w:jc w:val="both"/>
        <w:rPr>
          <w:rFonts w:ascii="Cambria" w:hAnsi="Cambria"/>
          <w:sz w:val="20"/>
          <w:szCs w:val="20"/>
        </w:rPr>
      </w:pPr>
    </w:p>
    <w:p w14:paraId="20803426" w14:textId="77777777" w:rsidR="003C4181" w:rsidRPr="003C4181" w:rsidRDefault="003C4181" w:rsidP="0017635F">
      <w:pPr>
        <w:pStyle w:val="PargrafodaLista"/>
        <w:numPr>
          <w:ilvl w:val="3"/>
          <w:numId w:val="1"/>
        </w:numPr>
        <w:spacing w:after="0" w:line="240" w:lineRule="auto"/>
        <w:jc w:val="both"/>
        <w:rPr>
          <w:rFonts w:ascii="Cambria" w:hAnsi="Cambria"/>
          <w:sz w:val="20"/>
          <w:szCs w:val="20"/>
        </w:rPr>
      </w:pPr>
      <w:r w:rsidRPr="003C4181">
        <w:rPr>
          <w:rFonts w:ascii="Cambria" w:hAnsi="Cambria"/>
          <w:sz w:val="20"/>
          <w:szCs w:val="20"/>
        </w:rPr>
        <w:t xml:space="preserve">compensatória de </w:t>
      </w:r>
      <w:r w:rsidRPr="003C4181">
        <w:rPr>
          <w:rFonts w:ascii="Cambria" w:hAnsi="Cambria"/>
          <w:noProof/>
          <w:sz w:val="20"/>
          <w:szCs w:val="20"/>
        </w:rPr>
        <w:t>15</w:t>
      </w:r>
      <w:r w:rsidRPr="003C4181">
        <w:rPr>
          <w:rFonts w:ascii="Cambria" w:hAnsi="Cambria"/>
          <w:sz w:val="20"/>
          <w:szCs w:val="20"/>
        </w:rPr>
        <w:t>% sobre o valor da parcela em atraso, no caso de inexecução parcial.</w:t>
      </w:r>
    </w:p>
    <w:p w14:paraId="715D54D1" w14:textId="77777777" w:rsidR="003C4181" w:rsidRPr="003C4181" w:rsidRDefault="003C4181" w:rsidP="0017635F">
      <w:pPr>
        <w:pStyle w:val="PargrafodaLista"/>
        <w:spacing w:after="0" w:line="240" w:lineRule="auto"/>
        <w:ind w:left="1728"/>
        <w:jc w:val="both"/>
        <w:rPr>
          <w:rFonts w:ascii="Cambria" w:hAnsi="Cambria"/>
          <w:sz w:val="20"/>
          <w:szCs w:val="20"/>
        </w:rPr>
      </w:pPr>
    </w:p>
    <w:p w14:paraId="248BCCEA" w14:textId="77777777" w:rsidR="003C4181" w:rsidRPr="003C4181" w:rsidRDefault="003C4181" w:rsidP="00A466D6">
      <w:pPr>
        <w:pStyle w:val="PargrafodaLista"/>
        <w:numPr>
          <w:ilvl w:val="3"/>
          <w:numId w:val="1"/>
        </w:numPr>
        <w:spacing w:after="0" w:line="240" w:lineRule="auto"/>
        <w:jc w:val="both"/>
        <w:rPr>
          <w:rFonts w:ascii="Cambria" w:hAnsi="Cambria"/>
          <w:sz w:val="20"/>
          <w:szCs w:val="20"/>
        </w:rPr>
      </w:pPr>
      <w:r w:rsidRPr="003C4181">
        <w:rPr>
          <w:rFonts w:ascii="Cambria" w:hAnsi="Cambria"/>
          <w:sz w:val="20"/>
          <w:szCs w:val="20"/>
        </w:rPr>
        <w:t xml:space="preserve">compensatória de </w:t>
      </w:r>
      <w:r w:rsidRPr="003C4181">
        <w:rPr>
          <w:rFonts w:ascii="Cambria" w:hAnsi="Cambria"/>
          <w:noProof/>
          <w:sz w:val="20"/>
          <w:szCs w:val="20"/>
        </w:rPr>
        <w:t>20</w:t>
      </w:r>
      <w:r w:rsidRPr="003C4181">
        <w:rPr>
          <w:rFonts w:ascii="Cambria" w:hAnsi="Cambria"/>
          <w:sz w:val="20"/>
          <w:szCs w:val="20"/>
        </w:rPr>
        <w:t>% sobre o valor total do contrato, no caso de inexecução total do objeto.</w:t>
      </w:r>
    </w:p>
    <w:p w14:paraId="2240F192" w14:textId="77777777" w:rsidR="003C4181" w:rsidRPr="003C4181" w:rsidRDefault="003C4181" w:rsidP="00C857E0">
      <w:pPr>
        <w:pStyle w:val="PargrafodaLista"/>
        <w:spacing w:after="0" w:line="240" w:lineRule="auto"/>
        <w:ind w:left="1224"/>
        <w:jc w:val="both"/>
        <w:rPr>
          <w:rFonts w:ascii="Cambria" w:hAnsi="Cambria"/>
          <w:sz w:val="20"/>
          <w:szCs w:val="20"/>
        </w:rPr>
      </w:pPr>
    </w:p>
    <w:p w14:paraId="3080293C"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Impedimento de licitar e contratar no âmbito da Administração Pública direta e indireta do ente federativo que tiver aplicado a sanção, pelo prazo máximo de 3 (três) anos, nos casos dos subitens 7.1.2 a 7.1.7, quando não se justificar a imposição de penalidade mais grave;</w:t>
      </w:r>
    </w:p>
    <w:p w14:paraId="3FBAA94E" w14:textId="77777777" w:rsidR="003C4181" w:rsidRPr="003C4181" w:rsidRDefault="003C4181" w:rsidP="00C857E0">
      <w:pPr>
        <w:pStyle w:val="PargrafodaLista"/>
        <w:rPr>
          <w:rFonts w:ascii="Cambria" w:hAnsi="Cambria"/>
          <w:sz w:val="20"/>
          <w:szCs w:val="20"/>
        </w:rPr>
      </w:pPr>
    </w:p>
    <w:p w14:paraId="76FDEC40"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14:paraId="065D4811" w14:textId="77777777" w:rsidR="003C4181" w:rsidRPr="003C4181" w:rsidRDefault="003C4181" w:rsidP="00C857E0">
      <w:pPr>
        <w:pStyle w:val="PargrafodaLista"/>
        <w:rPr>
          <w:rFonts w:ascii="Cambria" w:hAnsi="Cambria"/>
          <w:sz w:val="20"/>
          <w:szCs w:val="20"/>
        </w:rPr>
      </w:pPr>
    </w:p>
    <w:p w14:paraId="43A26E8C"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 aplicação das sanções previstas neste Contrato não exclui, em hipótese alguma, a obrigação de reparação integral do dano causado à Contratante (art. 156, §9º).</w:t>
      </w:r>
    </w:p>
    <w:p w14:paraId="4977B771" w14:textId="77777777" w:rsidR="003C4181" w:rsidRPr="003C4181" w:rsidRDefault="003C4181" w:rsidP="00C857E0">
      <w:pPr>
        <w:pStyle w:val="PargrafodaLista"/>
        <w:spacing w:after="0" w:line="240" w:lineRule="auto"/>
        <w:ind w:left="792"/>
        <w:jc w:val="both"/>
        <w:rPr>
          <w:rFonts w:ascii="Cambria" w:hAnsi="Cambria"/>
          <w:sz w:val="20"/>
          <w:szCs w:val="20"/>
        </w:rPr>
      </w:pPr>
    </w:p>
    <w:p w14:paraId="10C547F0"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Todas as sanções previstas neste Aviso poderão ser aplicadas cumulativamente com a multa (art. 156, §7º).</w:t>
      </w:r>
    </w:p>
    <w:p w14:paraId="7B658C83" w14:textId="77777777" w:rsidR="003C4181" w:rsidRPr="003C4181" w:rsidRDefault="003C4181" w:rsidP="00C857E0">
      <w:pPr>
        <w:pStyle w:val="PargrafodaLista"/>
        <w:spacing w:after="0" w:line="240" w:lineRule="auto"/>
        <w:ind w:left="792"/>
        <w:jc w:val="both"/>
        <w:rPr>
          <w:rFonts w:ascii="Cambria" w:hAnsi="Cambria"/>
          <w:sz w:val="20"/>
          <w:szCs w:val="20"/>
        </w:rPr>
      </w:pPr>
    </w:p>
    <w:p w14:paraId="01CC84FD"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Antes da aplicação da multa, será facultada a defesa do interessado no prazo de 15 (quinze) dias úteis, contado da data de sua intimação (art. 157).</w:t>
      </w:r>
    </w:p>
    <w:p w14:paraId="1E169A14" w14:textId="77777777" w:rsidR="003C4181" w:rsidRPr="003C4181" w:rsidRDefault="003C4181" w:rsidP="00C857E0">
      <w:pPr>
        <w:pStyle w:val="PargrafodaLista"/>
        <w:spacing w:after="0" w:line="240" w:lineRule="auto"/>
        <w:ind w:left="792"/>
        <w:jc w:val="both"/>
        <w:rPr>
          <w:rFonts w:ascii="Cambria" w:hAnsi="Cambria"/>
          <w:sz w:val="20"/>
          <w:szCs w:val="20"/>
        </w:rPr>
      </w:pPr>
    </w:p>
    <w:p w14:paraId="6421C5A3"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7EA7DCEC" w14:textId="77777777" w:rsidR="003C4181" w:rsidRPr="003C4181" w:rsidRDefault="003C4181" w:rsidP="00C857E0">
      <w:pPr>
        <w:pStyle w:val="PargrafodaLista"/>
        <w:spacing w:after="0" w:line="240" w:lineRule="auto"/>
        <w:ind w:left="792"/>
        <w:jc w:val="both"/>
        <w:rPr>
          <w:rFonts w:ascii="Cambria" w:hAnsi="Cambria"/>
          <w:sz w:val="20"/>
          <w:szCs w:val="20"/>
        </w:rPr>
      </w:pPr>
    </w:p>
    <w:p w14:paraId="08D33A5B"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Previamente ao encaminhamento à cobrança judicial, a multa poderá ser recolhida administrativamente no prazo máximo de </w:t>
      </w:r>
      <w:r w:rsidRPr="003C4181">
        <w:rPr>
          <w:rFonts w:ascii="Cambria" w:hAnsi="Cambria"/>
          <w:noProof/>
          <w:sz w:val="20"/>
          <w:szCs w:val="20"/>
        </w:rPr>
        <w:t>10</w:t>
      </w:r>
      <w:r w:rsidRPr="003C4181">
        <w:rPr>
          <w:rFonts w:ascii="Cambria" w:hAnsi="Cambria"/>
          <w:sz w:val="20"/>
          <w:szCs w:val="20"/>
        </w:rPr>
        <w:t xml:space="preserve"> dias úteis, a contar da data do recebimento da comunicação enviada pela autoridade competente.</w:t>
      </w:r>
    </w:p>
    <w:p w14:paraId="2A7268D6" w14:textId="77777777" w:rsidR="003C4181" w:rsidRPr="003C4181" w:rsidRDefault="003C4181" w:rsidP="00C857E0">
      <w:pPr>
        <w:pStyle w:val="PargrafodaLista"/>
        <w:spacing w:after="0" w:line="240" w:lineRule="auto"/>
        <w:ind w:left="792"/>
        <w:jc w:val="both"/>
        <w:rPr>
          <w:rFonts w:ascii="Cambria" w:hAnsi="Cambria"/>
          <w:sz w:val="20"/>
          <w:szCs w:val="20"/>
        </w:rPr>
      </w:pPr>
    </w:p>
    <w:p w14:paraId="022CA0EE"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 xml:space="preserve">A aplicação das sanções realizar-se-á em processo administrativo que assegure o contraditório e a ampla defesa ao Contratado, observando-se o procedimento previsto no caput e parágrafos do </w:t>
      </w:r>
      <w:r w:rsidRPr="003C4181">
        <w:rPr>
          <w:rFonts w:ascii="Cambria" w:hAnsi="Cambria"/>
          <w:sz w:val="20"/>
          <w:szCs w:val="20"/>
        </w:rPr>
        <w:lastRenderedPageBreak/>
        <w:t>art. 158 da Lei nº 14.133, de 2021, para as penalidades de impedimento de licitar e contratar e de declaração de inidoneidade para licitar ou contratar.</w:t>
      </w:r>
    </w:p>
    <w:p w14:paraId="05266D02" w14:textId="77777777" w:rsidR="003C4181" w:rsidRPr="003C4181" w:rsidRDefault="003C4181" w:rsidP="00C857E0">
      <w:pPr>
        <w:pStyle w:val="PargrafodaLista"/>
        <w:spacing w:after="0" w:line="240" w:lineRule="auto"/>
        <w:ind w:left="792"/>
        <w:jc w:val="both"/>
        <w:rPr>
          <w:rFonts w:ascii="Cambria" w:hAnsi="Cambria"/>
          <w:sz w:val="20"/>
          <w:szCs w:val="20"/>
        </w:rPr>
      </w:pPr>
    </w:p>
    <w:p w14:paraId="2E308F17"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Na aplicação das sanções serão considerados (art. 156, §1º):</w:t>
      </w:r>
    </w:p>
    <w:p w14:paraId="17EE3A05" w14:textId="77777777" w:rsidR="003C4181" w:rsidRPr="003C4181" w:rsidRDefault="003C4181" w:rsidP="00C857E0">
      <w:pPr>
        <w:pStyle w:val="PargrafodaLista"/>
        <w:spacing w:after="0" w:line="240" w:lineRule="auto"/>
        <w:ind w:left="1224"/>
        <w:jc w:val="both"/>
        <w:rPr>
          <w:rFonts w:ascii="Cambria" w:hAnsi="Cambria"/>
          <w:sz w:val="20"/>
          <w:szCs w:val="20"/>
        </w:rPr>
      </w:pPr>
    </w:p>
    <w:p w14:paraId="29347FC9"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 natureza e a gravidade da infração cometida;</w:t>
      </w:r>
    </w:p>
    <w:p w14:paraId="5E17196C" w14:textId="77777777" w:rsidR="003C4181" w:rsidRPr="003C4181" w:rsidRDefault="003C4181" w:rsidP="00C857E0">
      <w:pPr>
        <w:pStyle w:val="PargrafodaLista"/>
        <w:spacing w:after="0" w:line="240" w:lineRule="auto"/>
        <w:ind w:left="792"/>
        <w:jc w:val="both"/>
        <w:rPr>
          <w:rFonts w:ascii="Cambria" w:hAnsi="Cambria"/>
          <w:sz w:val="20"/>
          <w:szCs w:val="20"/>
        </w:rPr>
      </w:pPr>
    </w:p>
    <w:p w14:paraId="37372CCC"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as peculiaridades do caso concreto;</w:t>
      </w:r>
    </w:p>
    <w:p w14:paraId="5ABE671F" w14:textId="77777777" w:rsidR="003C4181" w:rsidRPr="003C4181" w:rsidRDefault="003C4181" w:rsidP="00C857E0">
      <w:pPr>
        <w:pStyle w:val="PargrafodaLista"/>
        <w:spacing w:after="0" w:line="240" w:lineRule="auto"/>
        <w:ind w:left="792"/>
        <w:jc w:val="both"/>
        <w:rPr>
          <w:rFonts w:ascii="Cambria" w:hAnsi="Cambria"/>
          <w:sz w:val="20"/>
          <w:szCs w:val="20"/>
        </w:rPr>
      </w:pPr>
    </w:p>
    <w:p w14:paraId="5587085F"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as circunstâncias agravantes ou atenuantes;</w:t>
      </w:r>
    </w:p>
    <w:p w14:paraId="385904DF" w14:textId="77777777" w:rsidR="003C4181" w:rsidRPr="003C4181" w:rsidRDefault="003C4181" w:rsidP="00C857E0">
      <w:pPr>
        <w:pStyle w:val="PargrafodaLista"/>
        <w:spacing w:after="0" w:line="240" w:lineRule="auto"/>
        <w:ind w:left="792"/>
        <w:jc w:val="both"/>
        <w:rPr>
          <w:rFonts w:ascii="Cambria" w:hAnsi="Cambria"/>
          <w:sz w:val="20"/>
          <w:szCs w:val="20"/>
        </w:rPr>
      </w:pPr>
    </w:p>
    <w:p w14:paraId="4A1CA91E"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os danos que dela provierem para o Contratante;</w:t>
      </w:r>
    </w:p>
    <w:p w14:paraId="4890B006" w14:textId="77777777" w:rsidR="003C4181" w:rsidRPr="003C4181" w:rsidRDefault="003C4181" w:rsidP="00C857E0">
      <w:pPr>
        <w:pStyle w:val="PargrafodaLista"/>
        <w:spacing w:after="0" w:line="240" w:lineRule="auto"/>
        <w:ind w:left="1224"/>
        <w:jc w:val="both"/>
        <w:rPr>
          <w:rFonts w:ascii="Cambria" w:hAnsi="Cambria"/>
          <w:sz w:val="20"/>
          <w:szCs w:val="20"/>
        </w:rPr>
      </w:pPr>
    </w:p>
    <w:p w14:paraId="71BDC4FF" w14:textId="77777777" w:rsidR="003C4181" w:rsidRPr="003C4181" w:rsidRDefault="003C4181" w:rsidP="00C857E0">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a implantação ou o aperfeiçoamento de programa de integridade, conforme normas e orientações dos órgãos de controle.</w:t>
      </w:r>
    </w:p>
    <w:p w14:paraId="183B5D48" w14:textId="77777777" w:rsidR="003C4181" w:rsidRPr="003C4181" w:rsidRDefault="003C4181" w:rsidP="00C857E0">
      <w:pPr>
        <w:pStyle w:val="PargrafodaLista"/>
        <w:spacing w:after="0" w:line="240" w:lineRule="auto"/>
        <w:ind w:left="792"/>
        <w:jc w:val="both"/>
        <w:rPr>
          <w:rFonts w:ascii="Cambria" w:hAnsi="Cambria"/>
          <w:sz w:val="20"/>
          <w:szCs w:val="20"/>
        </w:rPr>
      </w:pPr>
    </w:p>
    <w:p w14:paraId="38764356"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(art. 159).</w:t>
      </w:r>
    </w:p>
    <w:p w14:paraId="2C020C37" w14:textId="77777777" w:rsidR="003C4181" w:rsidRPr="003C4181" w:rsidRDefault="003C4181" w:rsidP="00C857E0">
      <w:pPr>
        <w:pStyle w:val="PargrafodaLista"/>
        <w:spacing w:after="0" w:line="240" w:lineRule="auto"/>
        <w:ind w:left="792"/>
        <w:jc w:val="both"/>
        <w:rPr>
          <w:rFonts w:ascii="Cambria" w:hAnsi="Cambria"/>
          <w:sz w:val="20"/>
          <w:szCs w:val="20"/>
        </w:rPr>
      </w:pPr>
    </w:p>
    <w:p w14:paraId="659B68E1"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161363D8" w14:textId="77777777" w:rsidR="003C4181" w:rsidRPr="003C4181" w:rsidRDefault="003C4181" w:rsidP="00C857E0">
      <w:pPr>
        <w:pStyle w:val="PargrafodaLista"/>
        <w:spacing w:after="0" w:line="240" w:lineRule="auto"/>
        <w:ind w:left="792"/>
        <w:jc w:val="both"/>
        <w:rPr>
          <w:rFonts w:ascii="Cambria" w:hAnsi="Cambria"/>
          <w:sz w:val="20"/>
          <w:szCs w:val="20"/>
        </w:rPr>
      </w:pPr>
      <w:r w:rsidRPr="003C4181">
        <w:rPr>
          <w:rFonts w:ascii="Cambria" w:hAnsi="Cambria"/>
          <w:sz w:val="20"/>
          <w:szCs w:val="20"/>
        </w:rPr>
        <w:t xml:space="preserve"> </w:t>
      </w:r>
    </w:p>
    <w:p w14:paraId="00EA22B9"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Pr="003C4181">
        <w:rPr>
          <w:rFonts w:ascii="Cambria" w:hAnsi="Cambria"/>
          <w:sz w:val="20"/>
          <w:szCs w:val="20"/>
        </w:rPr>
        <w:t>Ceis</w:t>
      </w:r>
      <w:proofErr w:type="spellEnd"/>
      <w:r w:rsidRPr="003C4181">
        <w:rPr>
          <w:rFonts w:ascii="Cambria" w:hAnsi="Cambria"/>
          <w:sz w:val="20"/>
          <w:szCs w:val="20"/>
        </w:rPr>
        <w:t>) e no Cadastro Nacional de Empresas Punidas (</w:t>
      </w:r>
      <w:proofErr w:type="spellStart"/>
      <w:r w:rsidRPr="003C4181">
        <w:rPr>
          <w:rFonts w:ascii="Cambria" w:hAnsi="Cambria"/>
          <w:sz w:val="20"/>
          <w:szCs w:val="20"/>
        </w:rPr>
        <w:t>Cnep</w:t>
      </w:r>
      <w:proofErr w:type="spellEnd"/>
      <w:r w:rsidRPr="003C4181">
        <w:rPr>
          <w:rFonts w:ascii="Cambria" w:hAnsi="Cambria"/>
          <w:sz w:val="20"/>
          <w:szCs w:val="20"/>
        </w:rPr>
        <w:t>), instituídos no âmbito do Poder Executivo Federal. (Art. 161)</w:t>
      </w:r>
    </w:p>
    <w:p w14:paraId="3142D119" w14:textId="77777777" w:rsidR="003C4181" w:rsidRPr="003C4181" w:rsidRDefault="003C4181" w:rsidP="00C857E0">
      <w:pPr>
        <w:pStyle w:val="PargrafodaLista"/>
        <w:spacing w:after="0" w:line="240" w:lineRule="auto"/>
        <w:ind w:left="792"/>
        <w:jc w:val="both"/>
        <w:rPr>
          <w:rFonts w:ascii="Cambria" w:hAnsi="Cambria"/>
          <w:sz w:val="20"/>
          <w:szCs w:val="20"/>
        </w:rPr>
      </w:pPr>
    </w:p>
    <w:p w14:paraId="6B5C8745" w14:textId="77777777" w:rsidR="003C4181" w:rsidRPr="003C4181" w:rsidRDefault="003C4181" w:rsidP="00C857E0">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As sanções de impedimento de licitar e contratar e declaração de inidoneidade para licitar ou contratar são passíveis de reabilitação na forma do art. 163 da Lei nº 14.133, de 2021.</w:t>
      </w:r>
    </w:p>
    <w:p w14:paraId="57BE4994" w14:textId="77777777" w:rsidR="003C4181" w:rsidRPr="003C4181" w:rsidRDefault="003C4181" w:rsidP="00D1135F">
      <w:pPr>
        <w:pStyle w:val="PargrafodaLista"/>
        <w:rPr>
          <w:rFonts w:ascii="Cambria" w:hAnsi="Cambria"/>
          <w:sz w:val="20"/>
          <w:szCs w:val="20"/>
        </w:rPr>
      </w:pPr>
    </w:p>
    <w:p w14:paraId="3A199D64" w14:textId="77777777" w:rsidR="003C4181" w:rsidRPr="003C4181" w:rsidRDefault="003C4181" w:rsidP="008F4900">
      <w:pPr>
        <w:pStyle w:val="PargrafodaLista"/>
        <w:numPr>
          <w:ilvl w:val="1"/>
          <w:numId w:val="1"/>
        </w:numPr>
        <w:jc w:val="both"/>
        <w:rPr>
          <w:rFonts w:ascii="Cambria" w:hAnsi="Cambria"/>
          <w:sz w:val="20"/>
          <w:szCs w:val="20"/>
        </w:rPr>
      </w:pPr>
      <w:r w:rsidRPr="003C4181">
        <w:rPr>
          <w:rFonts w:ascii="Cambria" w:hAnsi="Cambria"/>
          <w:sz w:val="20"/>
          <w:szCs w:val="2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w:t>
      </w:r>
    </w:p>
    <w:p w14:paraId="03B7CB04" w14:textId="77777777" w:rsidR="003C4181" w:rsidRPr="003C4181" w:rsidRDefault="003C4181" w:rsidP="00C857E0">
      <w:pPr>
        <w:pStyle w:val="PargrafodaLista"/>
        <w:rPr>
          <w:rFonts w:ascii="Cambria" w:hAnsi="Cambria"/>
          <w:sz w:val="20"/>
          <w:szCs w:val="20"/>
        </w:rPr>
      </w:pPr>
    </w:p>
    <w:p w14:paraId="3CF40915" w14:textId="77777777" w:rsidR="003C4181" w:rsidRPr="003C4181" w:rsidRDefault="003C4181" w:rsidP="007E0F57">
      <w:pPr>
        <w:pStyle w:val="PargrafodaLista"/>
        <w:numPr>
          <w:ilvl w:val="0"/>
          <w:numId w:val="1"/>
        </w:numPr>
        <w:spacing w:after="0" w:line="240" w:lineRule="auto"/>
        <w:contextualSpacing w:val="0"/>
        <w:jc w:val="both"/>
        <w:rPr>
          <w:rFonts w:ascii="Cambria" w:hAnsi="Cambria"/>
          <w:b/>
          <w:bCs/>
          <w:sz w:val="20"/>
          <w:szCs w:val="20"/>
        </w:rPr>
      </w:pPr>
      <w:r w:rsidRPr="003C4181">
        <w:rPr>
          <w:rFonts w:ascii="Cambria" w:hAnsi="Cambria"/>
          <w:b/>
          <w:bCs/>
          <w:sz w:val="20"/>
          <w:szCs w:val="20"/>
        </w:rPr>
        <w:t>FORMA E CRITÉRIOS DE SELEÇÃO DO FORNECEDOR</w:t>
      </w:r>
    </w:p>
    <w:p w14:paraId="790D400B" w14:textId="77777777" w:rsidR="003C4181" w:rsidRPr="003C4181" w:rsidRDefault="003C4181" w:rsidP="00663DDB">
      <w:pPr>
        <w:spacing w:after="0" w:line="240" w:lineRule="auto"/>
        <w:jc w:val="both"/>
        <w:rPr>
          <w:rFonts w:ascii="Cambria" w:hAnsi="Cambria"/>
          <w:b/>
          <w:bCs/>
          <w:sz w:val="20"/>
          <w:szCs w:val="20"/>
        </w:rPr>
      </w:pPr>
    </w:p>
    <w:p w14:paraId="0C5EE8E6" w14:textId="77777777" w:rsidR="003C4181" w:rsidRPr="003C4181" w:rsidRDefault="003C4181" w:rsidP="00663DDB">
      <w:pPr>
        <w:spacing w:after="0" w:line="240" w:lineRule="auto"/>
        <w:jc w:val="both"/>
        <w:rPr>
          <w:rFonts w:ascii="Cambria" w:hAnsi="Cambria"/>
          <w:b/>
          <w:bCs/>
          <w:sz w:val="20"/>
          <w:szCs w:val="20"/>
        </w:rPr>
      </w:pPr>
      <w:r w:rsidRPr="003C4181">
        <w:rPr>
          <w:rFonts w:ascii="Cambria" w:hAnsi="Cambria"/>
          <w:b/>
          <w:bCs/>
          <w:sz w:val="20"/>
          <w:szCs w:val="20"/>
        </w:rPr>
        <w:t>I – Forma de seleção e critério de julgamento da proposta</w:t>
      </w:r>
    </w:p>
    <w:p w14:paraId="30197F9F" w14:textId="77777777" w:rsidR="003C4181" w:rsidRPr="003C4181" w:rsidRDefault="003C4181" w:rsidP="00663DDB">
      <w:pPr>
        <w:spacing w:after="0" w:line="240" w:lineRule="auto"/>
        <w:jc w:val="both"/>
        <w:rPr>
          <w:rFonts w:ascii="Cambria" w:hAnsi="Cambria"/>
          <w:b/>
          <w:bCs/>
          <w:sz w:val="20"/>
          <w:szCs w:val="20"/>
        </w:rPr>
      </w:pPr>
    </w:p>
    <w:p w14:paraId="5D41B5DA" w14:textId="77777777" w:rsidR="003C4181" w:rsidRPr="003C4181" w:rsidRDefault="003C4181" w:rsidP="007E0F57">
      <w:pPr>
        <w:pStyle w:val="PargrafodaLista"/>
        <w:numPr>
          <w:ilvl w:val="1"/>
          <w:numId w:val="1"/>
        </w:numPr>
        <w:spacing w:after="0" w:line="240" w:lineRule="auto"/>
        <w:contextualSpacing w:val="0"/>
        <w:jc w:val="both"/>
        <w:rPr>
          <w:rFonts w:ascii="Cambria" w:hAnsi="Cambria"/>
          <w:sz w:val="20"/>
          <w:szCs w:val="20"/>
        </w:rPr>
      </w:pPr>
      <w:r w:rsidRPr="003C4181">
        <w:rPr>
          <w:rFonts w:ascii="Cambria" w:hAnsi="Cambria"/>
          <w:sz w:val="20"/>
          <w:szCs w:val="20"/>
        </w:rPr>
        <w:t xml:space="preserve">O fornecedor será selecionado por meio da realização de procedimento de contratação, na modalidade </w:t>
      </w:r>
      <w:r w:rsidRPr="003C4181">
        <w:rPr>
          <w:rFonts w:ascii="Cambria" w:hAnsi="Cambria"/>
          <w:noProof/>
          <w:sz w:val="20"/>
          <w:szCs w:val="20"/>
        </w:rPr>
        <w:t>Dispensa de Licitação</w:t>
      </w:r>
      <w:r w:rsidRPr="003C4181">
        <w:rPr>
          <w:rFonts w:ascii="Cambria" w:hAnsi="Cambria"/>
          <w:sz w:val="20"/>
          <w:szCs w:val="20"/>
        </w:rPr>
        <w:t xml:space="preserve">, com adoção do critério de julgamento pelo </w:t>
      </w:r>
      <w:r w:rsidRPr="003C4181">
        <w:rPr>
          <w:rFonts w:ascii="Cambria" w:hAnsi="Cambria"/>
          <w:noProof/>
          <w:sz w:val="20"/>
          <w:szCs w:val="20"/>
        </w:rPr>
        <w:t>Menor Preço</w:t>
      </w:r>
      <w:r w:rsidRPr="003C4181">
        <w:rPr>
          <w:rFonts w:ascii="Cambria" w:hAnsi="Cambria"/>
          <w:sz w:val="20"/>
          <w:szCs w:val="20"/>
        </w:rPr>
        <w:t xml:space="preserve"> </w:t>
      </w:r>
      <w:r w:rsidRPr="003C4181">
        <w:rPr>
          <w:rFonts w:ascii="Cambria" w:hAnsi="Cambria"/>
          <w:noProof/>
          <w:sz w:val="20"/>
          <w:szCs w:val="20"/>
        </w:rPr>
        <w:t>Por item</w:t>
      </w:r>
      <w:r w:rsidRPr="003C4181">
        <w:rPr>
          <w:rFonts w:ascii="Cambria" w:hAnsi="Cambria"/>
          <w:sz w:val="20"/>
          <w:szCs w:val="20"/>
        </w:rPr>
        <w:t>.</w:t>
      </w:r>
    </w:p>
    <w:p w14:paraId="3CEA43C9" w14:textId="7B53F391" w:rsidR="003C4181" w:rsidRPr="003C4181" w:rsidRDefault="003C4181" w:rsidP="00963F12">
      <w:pPr>
        <w:spacing w:after="0" w:line="240" w:lineRule="auto"/>
        <w:jc w:val="both"/>
        <w:rPr>
          <w:rFonts w:ascii="Cambria" w:hAnsi="Cambria"/>
          <w:b/>
          <w:bCs/>
          <w:sz w:val="20"/>
          <w:szCs w:val="20"/>
        </w:rPr>
      </w:pPr>
    </w:p>
    <w:p w14:paraId="5EB4077F" w14:textId="3B907CDC" w:rsidR="003C4181" w:rsidRPr="003C4181" w:rsidRDefault="003C4181" w:rsidP="00963F12">
      <w:pPr>
        <w:spacing w:after="0" w:line="240" w:lineRule="auto"/>
        <w:jc w:val="both"/>
        <w:rPr>
          <w:rFonts w:ascii="Cambria" w:hAnsi="Cambria"/>
          <w:b/>
          <w:bCs/>
          <w:sz w:val="20"/>
          <w:szCs w:val="20"/>
        </w:rPr>
      </w:pPr>
    </w:p>
    <w:p w14:paraId="3112E914" w14:textId="77777777" w:rsidR="003C4181" w:rsidRPr="003C4181" w:rsidRDefault="003C4181" w:rsidP="00963F12">
      <w:pPr>
        <w:spacing w:after="0" w:line="240" w:lineRule="auto"/>
        <w:jc w:val="both"/>
        <w:rPr>
          <w:rFonts w:ascii="Cambria" w:hAnsi="Cambria"/>
          <w:b/>
          <w:bCs/>
          <w:sz w:val="20"/>
          <w:szCs w:val="20"/>
        </w:rPr>
      </w:pPr>
    </w:p>
    <w:p w14:paraId="02375CD3" w14:textId="77777777" w:rsidR="003C4181" w:rsidRPr="003C4181" w:rsidRDefault="003C4181" w:rsidP="00963F12">
      <w:pPr>
        <w:spacing w:after="0" w:line="240" w:lineRule="auto"/>
        <w:jc w:val="both"/>
        <w:rPr>
          <w:rFonts w:ascii="Cambria" w:hAnsi="Cambria"/>
          <w:b/>
          <w:bCs/>
          <w:sz w:val="20"/>
          <w:szCs w:val="20"/>
        </w:rPr>
      </w:pPr>
      <w:r w:rsidRPr="003C4181">
        <w:rPr>
          <w:rFonts w:ascii="Cambria" w:hAnsi="Cambria"/>
          <w:b/>
          <w:bCs/>
          <w:sz w:val="20"/>
          <w:szCs w:val="20"/>
        </w:rPr>
        <w:lastRenderedPageBreak/>
        <w:t>II – Exigências de habilitação</w:t>
      </w:r>
    </w:p>
    <w:p w14:paraId="20F0C639" w14:textId="77777777" w:rsidR="003C4181" w:rsidRPr="003C4181" w:rsidRDefault="003C4181" w:rsidP="00963F12">
      <w:pPr>
        <w:spacing w:after="0" w:line="240" w:lineRule="auto"/>
        <w:jc w:val="both"/>
        <w:rPr>
          <w:rFonts w:ascii="Cambria" w:hAnsi="Cambria"/>
          <w:sz w:val="20"/>
          <w:szCs w:val="20"/>
        </w:rPr>
      </w:pPr>
    </w:p>
    <w:p w14:paraId="4FF13BB2" w14:textId="77777777" w:rsidR="003C4181" w:rsidRPr="003C4181" w:rsidRDefault="003C4181" w:rsidP="00963F12">
      <w:pPr>
        <w:spacing w:after="0" w:line="240" w:lineRule="auto"/>
        <w:ind w:firstLine="360"/>
        <w:jc w:val="both"/>
        <w:rPr>
          <w:rFonts w:ascii="Cambria" w:hAnsi="Cambria"/>
          <w:sz w:val="20"/>
          <w:szCs w:val="20"/>
        </w:rPr>
      </w:pPr>
      <w:r w:rsidRPr="003C4181">
        <w:rPr>
          <w:rFonts w:ascii="Cambria" w:hAnsi="Cambria"/>
          <w:sz w:val="20"/>
          <w:szCs w:val="20"/>
        </w:rPr>
        <w:t>As exigências de habilitação a serem atendidas pelo fornecedor são aquelas discriminadas nos itens a seguir:</w:t>
      </w:r>
    </w:p>
    <w:p w14:paraId="748BF4FA" w14:textId="77777777" w:rsidR="003C4181" w:rsidRPr="003C4181" w:rsidRDefault="003C4181" w:rsidP="00963F12">
      <w:pPr>
        <w:spacing w:after="0" w:line="240" w:lineRule="auto"/>
        <w:ind w:firstLine="360"/>
        <w:jc w:val="both"/>
        <w:rPr>
          <w:rFonts w:ascii="Cambria" w:hAnsi="Cambria"/>
          <w:sz w:val="20"/>
          <w:szCs w:val="20"/>
        </w:rPr>
      </w:pPr>
    </w:p>
    <w:p w14:paraId="38420871" w14:textId="77777777" w:rsidR="003C4181" w:rsidRPr="003C4181" w:rsidRDefault="003C4181" w:rsidP="00963F12">
      <w:pPr>
        <w:pStyle w:val="PargrafodaLista"/>
        <w:numPr>
          <w:ilvl w:val="1"/>
          <w:numId w:val="1"/>
        </w:numPr>
        <w:spacing w:after="0" w:line="240" w:lineRule="auto"/>
        <w:jc w:val="both"/>
        <w:rPr>
          <w:rFonts w:ascii="Cambria" w:hAnsi="Cambria"/>
          <w:b/>
          <w:bCs/>
          <w:sz w:val="20"/>
          <w:szCs w:val="20"/>
        </w:rPr>
      </w:pPr>
      <w:r w:rsidRPr="003C4181">
        <w:rPr>
          <w:rFonts w:ascii="Cambria" w:hAnsi="Cambria"/>
          <w:b/>
          <w:bCs/>
          <w:sz w:val="20"/>
          <w:szCs w:val="20"/>
        </w:rPr>
        <w:t>Habilitação jurídica</w:t>
      </w:r>
    </w:p>
    <w:p w14:paraId="584AA700" w14:textId="77777777" w:rsidR="003C4181" w:rsidRPr="003C4181" w:rsidRDefault="003C4181" w:rsidP="00963F12">
      <w:pPr>
        <w:pStyle w:val="PargrafodaLista"/>
        <w:spacing w:after="0" w:line="240" w:lineRule="auto"/>
        <w:ind w:left="1440"/>
        <w:jc w:val="both"/>
        <w:rPr>
          <w:rFonts w:ascii="Cambria" w:hAnsi="Cambria"/>
          <w:b/>
          <w:bCs/>
          <w:sz w:val="20"/>
          <w:szCs w:val="20"/>
        </w:rPr>
      </w:pPr>
    </w:p>
    <w:p w14:paraId="3267754A"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Empresário individual:</w:t>
      </w:r>
      <w:r w:rsidRPr="003C4181">
        <w:rPr>
          <w:rFonts w:ascii="Cambria" w:hAnsi="Cambria"/>
          <w:sz w:val="20"/>
          <w:szCs w:val="20"/>
        </w:rPr>
        <w:t xml:space="preserve"> inscrição no Registro Público de Empresas Mercantis, a cargo da Junta Comercial da respectiva sede;</w:t>
      </w:r>
    </w:p>
    <w:p w14:paraId="460B6822" w14:textId="77777777" w:rsidR="003C4181" w:rsidRPr="003C4181" w:rsidRDefault="003C4181" w:rsidP="00963F12">
      <w:pPr>
        <w:pStyle w:val="PargrafodaLista"/>
        <w:rPr>
          <w:rFonts w:ascii="Cambria" w:hAnsi="Cambria"/>
          <w:sz w:val="20"/>
          <w:szCs w:val="20"/>
        </w:rPr>
      </w:pPr>
    </w:p>
    <w:p w14:paraId="3EA6A86F"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Microempreendedor Individual - MEI:</w:t>
      </w:r>
      <w:r w:rsidRPr="003C4181">
        <w:rPr>
          <w:rFonts w:ascii="Cambria" w:hAnsi="Cambria"/>
          <w:sz w:val="20"/>
          <w:szCs w:val="20"/>
        </w:rPr>
        <w:t xml:space="preserve"> Certificado da Condição de Microempreendedor Individual - CCMEI, cuja aceitação ficará condicionada à verificação da autenticidade no sítio </w:t>
      </w:r>
      <w:hyperlink r:id="rId8" w:history="1">
        <w:r w:rsidRPr="003C4181">
          <w:rPr>
            <w:rStyle w:val="Hyperlink"/>
            <w:rFonts w:ascii="Cambria" w:hAnsi="Cambria"/>
            <w:color w:val="auto"/>
            <w:sz w:val="20"/>
            <w:szCs w:val="20"/>
          </w:rPr>
          <w:t>https://www.gov.br/empresas-e-negocios/pt-br/empreendedor</w:t>
        </w:r>
      </w:hyperlink>
      <w:r w:rsidRPr="003C4181">
        <w:rPr>
          <w:rFonts w:ascii="Cambria" w:hAnsi="Cambria"/>
          <w:sz w:val="20"/>
          <w:szCs w:val="20"/>
        </w:rPr>
        <w:t>;</w:t>
      </w:r>
    </w:p>
    <w:p w14:paraId="1A987A20" w14:textId="77777777" w:rsidR="003C4181" w:rsidRPr="003C4181" w:rsidRDefault="003C4181" w:rsidP="00963F12">
      <w:pPr>
        <w:pStyle w:val="PargrafodaLista"/>
        <w:rPr>
          <w:rFonts w:ascii="Cambria" w:hAnsi="Cambria"/>
          <w:sz w:val="20"/>
          <w:szCs w:val="20"/>
        </w:rPr>
      </w:pPr>
    </w:p>
    <w:p w14:paraId="6691E242"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 xml:space="preserve">Sociedade empresária, sociedade limitada unipessoal – SLU ou sociedade identificada como empresa individual de responsabilidade limitada - EIRELI: </w:t>
      </w:r>
      <w:r w:rsidRPr="003C4181">
        <w:rPr>
          <w:rFonts w:ascii="Cambria" w:hAnsi="Cambria"/>
          <w:sz w:val="20"/>
          <w:szCs w:val="20"/>
        </w:rPr>
        <w:t>inscrição do ato constitutivo, estatuto ou contrato social no Registro Público de Empresas Mercantis, a cargo da Junta Comercial da respectiva sede, acompanhada de documento comprobatório de seus administradores;</w:t>
      </w:r>
    </w:p>
    <w:p w14:paraId="05A1E681" w14:textId="77777777" w:rsidR="003C4181" w:rsidRPr="003C4181" w:rsidRDefault="003C4181" w:rsidP="00963F12">
      <w:pPr>
        <w:pStyle w:val="PargrafodaLista"/>
        <w:rPr>
          <w:rFonts w:ascii="Cambria" w:hAnsi="Cambria"/>
          <w:sz w:val="20"/>
          <w:szCs w:val="20"/>
        </w:rPr>
      </w:pPr>
    </w:p>
    <w:p w14:paraId="2F14A540"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Sociedade empresária estrangeira com atuação permanente no País:</w:t>
      </w:r>
      <w:r w:rsidRPr="003C4181">
        <w:rPr>
          <w:rFonts w:ascii="Cambria" w:hAnsi="Cambria"/>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6145F8B" w14:textId="77777777" w:rsidR="003C4181" w:rsidRPr="003C4181" w:rsidRDefault="003C4181" w:rsidP="00963F12">
      <w:pPr>
        <w:pStyle w:val="PargrafodaLista"/>
        <w:rPr>
          <w:rFonts w:ascii="Cambria" w:hAnsi="Cambria"/>
          <w:sz w:val="20"/>
          <w:szCs w:val="20"/>
        </w:rPr>
      </w:pPr>
    </w:p>
    <w:p w14:paraId="16A2226D"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Sociedade simples:</w:t>
      </w:r>
      <w:r w:rsidRPr="003C4181">
        <w:rPr>
          <w:rFonts w:ascii="Cambria" w:hAnsi="Cambria"/>
          <w:sz w:val="20"/>
          <w:szCs w:val="20"/>
        </w:rPr>
        <w:t xml:space="preserve"> inscrição do ato constitutivo no Registro Civil de Pessoas Jurídicas do local de sua sede, acompanhada de documento comprobatório de seus administradores;</w:t>
      </w:r>
    </w:p>
    <w:p w14:paraId="650F7BA6" w14:textId="77777777" w:rsidR="003C4181" w:rsidRPr="003C4181" w:rsidRDefault="003C4181" w:rsidP="00963F12">
      <w:pPr>
        <w:pStyle w:val="PargrafodaLista"/>
        <w:rPr>
          <w:rFonts w:ascii="Cambria" w:hAnsi="Cambria"/>
          <w:sz w:val="20"/>
          <w:szCs w:val="20"/>
        </w:rPr>
      </w:pPr>
    </w:p>
    <w:p w14:paraId="1E077728"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b/>
          <w:bCs/>
          <w:sz w:val="20"/>
          <w:szCs w:val="20"/>
        </w:rPr>
        <w:t>Filial, sucursal ou agência de sociedade simples ou empresária</w:t>
      </w:r>
      <w:r w:rsidRPr="003C4181">
        <w:rPr>
          <w:rFonts w:ascii="Cambria" w:hAnsi="Cambria"/>
          <w:sz w:val="2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F7309EE" w14:textId="77777777" w:rsidR="003C4181" w:rsidRPr="003C4181" w:rsidRDefault="003C4181" w:rsidP="00963F12">
      <w:pPr>
        <w:pStyle w:val="PargrafodaLista"/>
        <w:rPr>
          <w:rFonts w:ascii="Cambria" w:hAnsi="Cambria"/>
          <w:sz w:val="20"/>
          <w:szCs w:val="20"/>
        </w:rPr>
      </w:pPr>
    </w:p>
    <w:p w14:paraId="1B50C57B"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Os documentos apresentados deverão estar acompanhados de todas as alterações ou da consolidação respectiva.</w:t>
      </w:r>
    </w:p>
    <w:p w14:paraId="04B4C73E" w14:textId="77777777" w:rsidR="003C4181" w:rsidRPr="003C4181" w:rsidRDefault="003C4181" w:rsidP="00963F12">
      <w:pPr>
        <w:spacing w:after="0" w:line="240" w:lineRule="auto"/>
        <w:jc w:val="both"/>
        <w:rPr>
          <w:rFonts w:ascii="Cambria" w:hAnsi="Cambria"/>
          <w:sz w:val="20"/>
          <w:szCs w:val="20"/>
        </w:rPr>
      </w:pPr>
    </w:p>
    <w:p w14:paraId="264C5AE9" w14:textId="77777777" w:rsidR="003C4181" w:rsidRPr="003C4181" w:rsidRDefault="003C4181" w:rsidP="00963F12">
      <w:pPr>
        <w:pStyle w:val="PargrafodaLista"/>
        <w:numPr>
          <w:ilvl w:val="1"/>
          <w:numId w:val="1"/>
        </w:numPr>
        <w:spacing w:after="0" w:line="240" w:lineRule="auto"/>
        <w:jc w:val="both"/>
        <w:rPr>
          <w:rFonts w:ascii="Cambria" w:hAnsi="Cambria"/>
          <w:b/>
          <w:bCs/>
          <w:sz w:val="20"/>
          <w:szCs w:val="20"/>
        </w:rPr>
      </w:pPr>
      <w:r w:rsidRPr="003C4181">
        <w:rPr>
          <w:rFonts w:ascii="Cambria" w:hAnsi="Cambria"/>
          <w:b/>
          <w:bCs/>
          <w:sz w:val="20"/>
          <w:szCs w:val="20"/>
        </w:rPr>
        <w:t>Habilitações fiscal, social e trabalhista:</w:t>
      </w:r>
    </w:p>
    <w:p w14:paraId="5A4857C3" w14:textId="77777777" w:rsidR="003C4181" w:rsidRPr="003C4181" w:rsidRDefault="003C4181" w:rsidP="00963F12">
      <w:pPr>
        <w:pStyle w:val="PargrafodaLista"/>
        <w:spacing w:after="0" w:line="240" w:lineRule="auto"/>
        <w:ind w:left="792"/>
        <w:jc w:val="both"/>
        <w:rPr>
          <w:rFonts w:ascii="Cambria" w:hAnsi="Cambria"/>
          <w:b/>
          <w:bCs/>
          <w:sz w:val="20"/>
          <w:szCs w:val="20"/>
        </w:rPr>
      </w:pPr>
    </w:p>
    <w:p w14:paraId="6623F8E3"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prova de inscrição no Cadastro Nacional da Pessoa Jurídica (CNPJ);</w:t>
      </w:r>
    </w:p>
    <w:p w14:paraId="0D1000CC" w14:textId="77777777" w:rsidR="003C4181" w:rsidRPr="003C4181" w:rsidRDefault="003C4181" w:rsidP="00963F12">
      <w:pPr>
        <w:pStyle w:val="PargrafodaLista"/>
        <w:rPr>
          <w:rFonts w:ascii="Cambria" w:hAnsi="Cambria"/>
          <w:sz w:val="20"/>
          <w:szCs w:val="20"/>
        </w:rPr>
      </w:pPr>
    </w:p>
    <w:p w14:paraId="39FB4DE7"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E86ECE" w14:textId="77777777" w:rsidR="003C4181" w:rsidRPr="003C4181" w:rsidRDefault="003C4181" w:rsidP="00963F12">
      <w:pPr>
        <w:pStyle w:val="PargrafodaLista"/>
        <w:rPr>
          <w:rFonts w:ascii="Cambria" w:hAnsi="Cambria"/>
          <w:sz w:val="20"/>
          <w:szCs w:val="20"/>
        </w:rPr>
      </w:pPr>
    </w:p>
    <w:p w14:paraId="07EFD784"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prova de regularidade com o Fundo de Garantia do Tempo de Serviço (FGTS);</w:t>
      </w:r>
    </w:p>
    <w:p w14:paraId="172B8E0A" w14:textId="77777777" w:rsidR="003C4181" w:rsidRPr="003C4181" w:rsidRDefault="003C4181" w:rsidP="00963F12">
      <w:pPr>
        <w:pStyle w:val="PargrafodaLista"/>
        <w:rPr>
          <w:rFonts w:ascii="Cambria" w:hAnsi="Cambria"/>
          <w:sz w:val="20"/>
          <w:szCs w:val="20"/>
        </w:rPr>
      </w:pPr>
    </w:p>
    <w:p w14:paraId="7CF4DA1D"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58608B7C" w14:textId="77777777" w:rsidR="003C4181" w:rsidRPr="003C4181" w:rsidRDefault="003C4181" w:rsidP="00963F12">
      <w:pPr>
        <w:pStyle w:val="PargrafodaLista"/>
        <w:rPr>
          <w:rFonts w:ascii="Cambria" w:hAnsi="Cambria"/>
          <w:sz w:val="20"/>
          <w:szCs w:val="20"/>
        </w:rPr>
      </w:pPr>
    </w:p>
    <w:p w14:paraId="0AD4051E"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2D5070D" w14:textId="77777777" w:rsidR="003C4181" w:rsidRPr="003C4181" w:rsidRDefault="003C4181" w:rsidP="00963F12">
      <w:pPr>
        <w:pStyle w:val="PargrafodaLista"/>
        <w:rPr>
          <w:rFonts w:ascii="Cambria" w:hAnsi="Cambria"/>
          <w:sz w:val="20"/>
          <w:szCs w:val="20"/>
        </w:rPr>
      </w:pPr>
    </w:p>
    <w:p w14:paraId="417C2536"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prova de inscrição no cadastro de contribuintes estadual e municipal, se houver, relativo ao domicílio ou sede do fornecedor, pertinente ao seu ramo de atividade e compatível com o objeto contratual;</w:t>
      </w:r>
    </w:p>
    <w:p w14:paraId="52AC57E5" w14:textId="77777777" w:rsidR="003C4181" w:rsidRPr="003C4181" w:rsidRDefault="003C4181" w:rsidP="00963F12">
      <w:pPr>
        <w:pStyle w:val="PargrafodaLista"/>
        <w:rPr>
          <w:rFonts w:ascii="Cambria" w:hAnsi="Cambria"/>
          <w:sz w:val="20"/>
          <w:szCs w:val="20"/>
        </w:rPr>
      </w:pPr>
    </w:p>
    <w:p w14:paraId="38B4BD6A" w14:textId="77777777" w:rsidR="003C4181" w:rsidRPr="003C4181" w:rsidRDefault="003C4181" w:rsidP="00963F12">
      <w:pPr>
        <w:pStyle w:val="PargrafodaLista"/>
        <w:numPr>
          <w:ilvl w:val="3"/>
          <w:numId w:val="1"/>
        </w:numPr>
        <w:spacing w:after="0" w:line="240" w:lineRule="auto"/>
        <w:jc w:val="both"/>
        <w:rPr>
          <w:rFonts w:ascii="Cambria" w:hAnsi="Cambria"/>
          <w:b/>
          <w:bCs/>
          <w:sz w:val="20"/>
          <w:szCs w:val="20"/>
        </w:rPr>
      </w:pPr>
      <w:r w:rsidRPr="003C4181">
        <w:rPr>
          <w:rFonts w:ascii="Cambria" w:hAnsi="Cambria"/>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8D36174" w14:textId="77777777" w:rsidR="003C4181" w:rsidRPr="003C4181" w:rsidRDefault="003C4181" w:rsidP="00963F12">
      <w:pPr>
        <w:pStyle w:val="PargrafodaLista"/>
        <w:rPr>
          <w:rFonts w:ascii="Cambria" w:hAnsi="Cambria"/>
          <w:sz w:val="20"/>
          <w:szCs w:val="20"/>
        </w:rPr>
      </w:pPr>
    </w:p>
    <w:p w14:paraId="304E5FBB" w14:textId="77777777"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prova de regularidade com a Fazenda Estadual e Municipal do domicílio ou sede do fornecedor, relativa à atividade em cujo exercício contrata ou concorre; </w:t>
      </w:r>
    </w:p>
    <w:p w14:paraId="49BB5270" w14:textId="77777777" w:rsidR="003C4181" w:rsidRPr="003C4181" w:rsidRDefault="003C4181" w:rsidP="00963F12">
      <w:pPr>
        <w:pStyle w:val="PargrafodaLista"/>
        <w:rPr>
          <w:rFonts w:ascii="Cambria" w:hAnsi="Cambria"/>
          <w:sz w:val="20"/>
          <w:szCs w:val="20"/>
        </w:rPr>
      </w:pPr>
    </w:p>
    <w:p w14:paraId="325673CC" w14:textId="77777777" w:rsidR="003C4181" w:rsidRPr="003C4181" w:rsidRDefault="003C4181" w:rsidP="00963F12">
      <w:pPr>
        <w:pStyle w:val="PargrafodaLista"/>
        <w:numPr>
          <w:ilvl w:val="3"/>
          <w:numId w:val="1"/>
        </w:numPr>
        <w:spacing w:after="0" w:line="240" w:lineRule="auto"/>
        <w:jc w:val="both"/>
        <w:rPr>
          <w:rFonts w:ascii="Cambria" w:hAnsi="Cambria"/>
          <w:b/>
          <w:bCs/>
          <w:sz w:val="20"/>
          <w:szCs w:val="20"/>
        </w:rPr>
      </w:pPr>
      <w:r w:rsidRPr="003C4181">
        <w:rPr>
          <w:rFonts w:ascii="Cambria" w:hAnsi="Cambria"/>
          <w:sz w:val="20"/>
          <w:szCs w:val="20"/>
        </w:rPr>
        <w:t>caso o fornecedor seja considerado isento dos tributos estaduais ou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39A51C2C" w14:textId="77777777" w:rsidR="003C4181" w:rsidRPr="003C4181" w:rsidRDefault="003C4181" w:rsidP="00963F12">
      <w:pPr>
        <w:spacing w:after="0" w:line="240" w:lineRule="auto"/>
        <w:jc w:val="both"/>
        <w:rPr>
          <w:rFonts w:ascii="Cambria" w:hAnsi="Cambria"/>
          <w:sz w:val="20"/>
          <w:szCs w:val="20"/>
        </w:rPr>
      </w:pPr>
    </w:p>
    <w:p w14:paraId="0E368D45" w14:textId="77777777" w:rsidR="003C4181" w:rsidRPr="003C4181" w:rsidRDefault="003C4181" w:rsidP="00963F12">
      <w:pPr>
        <w:pStyle w:val="PargrafodaLista"/>
        <w:numPr>
          <w:ilvl w:val="1"/>
          <w:numId w:val="1"/>
        </w:numPr>
        <w:spacing w:after="0" w:line="240" w:lineRule="auto"/>
        <w:jc w:val="both"/>
        <w:rPr>
          <w:rFonts w:ascii="Cambria" w:hAnsi="Cambria"/>
          <w:b/>
          <w:bCs/>
          <w:sz w:val="20"/>
          <w:szCs w:val="20"/>
        </w:rPr>
      </w:pPr>
      <w:r w:rsidRPr="003C4181">
        <w:rPr>
          <w:rFonts w:ascii="Cambria" w:hAnsi="Cambria"/>
          <w:b/>
          <w:bCs/>
          <w:sz w:val="20"/>
          <w:szCs w:val="20"/>
        </w:rPr>
        <w:t xml:space="preserve">Habilitação econômico-financeira: </w:t>
      </w:r>
    </w:p>
    <w:p w14:paraId="5DD635E7" w14:textId="77777777" w:rsidR="003C4181" w:rsidRPr="003C4181" w:rsidRDefault="003C4181" w:rsidP="00963F12">
      <w:pPr>
        <w:pStyle w:val="PargrafodaLista"/>
        <w:spacing w:after="0" w:line="240" w:lineRule="auto"/>
        <w:ind w:left="792"/>
        <w:jc w:val="both"/>
        <w:rPr>
          <w:rFonts w:ascii="Cambria" w:hAnsi="Cambria"/>
          <w:sz w:val="20"/>
          <w:szCs w:val="20"/>
        </w:rPr>
      </w:pPr>
    </w:p>
    <w:p w14:paraId="6771207C" w14:textId="77777777" w:rsidR="003C4181" w:rsidRPr="003C4181" w:rsidRDefault="003C4181" w:rsidP="00963F12">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certidão negativa de falência expedida pelo distribuidor da sede do fornecedor.</w:t>
      </w:r>
    </w:p>
    <w:p w14:paraId="79F822E3" w14:textId="77777777" w:rsidR="003C4181" w:rsidRPr="003C4181" w:rsidRDefault="003C4181" w:rsidP="00963F12">
      <w:pPr>
        <w:pStyle w:val="PargrafodaLista"/>
        <w:rPr>
          <w:rFonts w:ascii="Cambria" w:hAnsi="Cambria"/>
          <w:sz w:val="20"/>
          <w:szCs w:val="20"/>
        </w:rPr>
      </w:pPr>
    </w:p>
    <w:p w14:paraId="3F5F699B" w14:textId="77777777" w:rsidR="003C4181" w:rsidRPr="003C4181" w:rsidRDefault="003C4181" w:rsidP="00963F12">
      <w:pPr>
        <w:pStyle w:val="PargrafodaLista"/>
        <w:numPr>
          <w:ilvl w:val="1"/>
          <w:numId w:val="1"/>
        </w:numPr>
        <w:spacing w:after="0" w:line="240" w:lineRule="auto"/>
        <w:jc w:val="both"/>
        <w:rPr>
          <w:rFonts w:ascii="Cambria" w:hAnsi="Cambria"/>
          <w:b/>
          <w:bCs/>
          <w:sz w:val="20"/>
          <w:szCs w:val="20"/>
        </w:rPr>
      </w:pPr>
      <w:r w:rsidRPr="003C4181">
        <w:rPr>
          <w:rFonts w:ascii="Cambria" w:hAnsi="Cambria"/>
          <w:b/>
          <w:bCs/>
          <w:sz w:val="20"/>
          <w:szCs w:val="20"/>
        </w:rPr>
        <w:t>Habilitação técnica:</w:t>
      </w:r>
    </w:p>
    <w:p w14:paraId="4A6344FC" w14:textId="77777777" w:rsidR="003C4181" w:rsidRPr="003C4181" w:rsidRDefault="003C4181" w:rsidP="00963F12">
      <w:pPr>
        <w:pStyle w:val="PargrafodaLista"/>
        <w:spacing w:after="0" w:line="240" w:lineRule="auto"/>
        <w:ind w:left="792"/>
        <w:jc w:val="both"/>
        <w:rPr>
          <w:rFonts w:ascii="Cambria" w:hAnsi="Cambria"/>
          <w:b/>
          <w:bCs/>
          <w:sz w:val="20"/>
          <w:szCs w:val="20"/>
        </w:rPr>
      </w:pPr>
    </w:p>
    <w:p w14:paraId="5D5A640B" w14:textId="0AB38166" w:rsidR="003C4181" w:rsidRPr="003C4181" w:rsidRDefault="003C4181" w:rsidP="00963F12">
      <w:pPr>
        <w:pStyle w:val="PargrafodaLista"/>
        <w:numPr>
          <w:ilvl w:val="2"/>
          <w:numId w:val="1"/>
        </w:numPr>
        <w:spacing w:after="0" w:line="240" w:lineRule="auto"/>
        <w:jc w:val="both"/>
        <w:rPr>
          <w:rFonts w:ascii="Cambria" w:hAnsi="Cambria"/>
          <w:b/>
          <w:bCs/>
          <w:sz w:val="20"/>
          <w:szCs w:val="20"/>
        </w:rPr>
      </w:pPr>
      <w:r w:rsidRPr="003C4181">
        <w:rPr>
          <w:rFonts w:ascii="Cambria" w:hAnsi="Cambria"/>
          <w:sz w:val="20"/>
          <w:szCs w:val="20"/>
        </w:rPr>
        <w:t xml:space="preserve">Declaração do fornecedor atestando acerca do conhecimento pleno das condições e peculiaridades da contratação, conforme modelo constante no presente Aviso de Contratação Direta. </w:t>
      </w:r>
    </w:p>
    <w:p w14:paraId="1B567B9B" w14:textId="3607D38D" w:rsidR="003C4181" w:rsidRPr="003C4181" w:rsidRDefault="003C4181" w:rsidP="003C4181">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Comprovante da licitante de possuir Certificado de Registro no Cadastro Técnico</w:t>
      </w:r>
      <w:r w:rsidRPr="003C4181">
        <w:rPr>
          <w:rFonts w:ascii="Cambria" w:hAnsi="Cambria"/>
          <w:sz w:val="20"/>
          <w:szCs w:val="20"/>
        </w:rPr>
        <w:t xml:space="preserve"> </w:t>
      </w:r>
      <w:r w:rsidRPr="003C4181">
        <w:rPr>
          <w:rFonts w:ascii="Cambria" w:hAnsi="Cambria"/>
          <w:sz w:val="20"/>
          <w:szCs w:val="20"/>
        </w:rPr>
        <w:t>Federal de Atividades e Instrumentos de Defesa Ambiental do IBAMA – Instituto Brasileiro</w:t>
      </w:r>
      <w:r w:rsidRPr="003C4181">
        <w:rPr>
          <w:rFonts w:ascii="Cambria" w:hAnsi="Cambria"/>
          <w:sz w:val="20"/>
          <w:szCs w:val="20"/>
        </w:rPr>
        <w:t xml:space="preserve"> </w:t>
      </w:r>
      <w:r w:rsidRPr="003C4181">
        <w:rPr>
          <w:rFonts w:ascii="Cambria" w:hAnsi="Cambria"/>
          <w:sz w:val="20"/>
          <w:szCs w:val="20"/>
        </w:rPr>
        <w:t>do Meio Ambiente e dos Recursos Naturais Renováveis</w:t>
      </w:r>
      <w:r w:rsidRPr="003C4181">
        <w:rPr>
          <w:rFonts w:ascii="Cambria" w:hAnsi="Cambria"/>
          <w:sz w:val="20"/>
          <w:szCs w:val="20"/>
        </w:rPr>
        <w:t>;</w:t>
      </w:r>
    </w:p>
    <w:p w14:paraId="2377ECAD" w14:textId="34AA31BC" w:rsidR="003C4181" w:rsidRPr="003C4181" w:rsidRDefault="003C4181" w:rsidP="003C4181">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Licença para Transporte, Coleta e Tratamento dos resíduos sólidos dos serviços de</w:t>
      </w:r>
      <w:r w:rsidRPr="003C4181">
        <w:rPr>
          <w:rFonts w:ascii="Cambria" w:hAnsi="Cambria"/>
          <w:sz w:val="20"/>
          <w:szCs w:val="20"/>
        </w:rPr>
        <w:t xml:space="preserve"> </w:t>
      </w:r>
      <w:r w:rsidRPr="003C4181">
        <w:rPr>
          <w:rFonts w:ascii="Cambria" w:hAnsi="Cambria"/>
          <w:sz w:val="20"/>
          <w:szCs w:val="20"/>
        </w:rPr>
        <w:t>saúde fornecidas pelo órgão competente em nome da licitante</w:t>
      </w:r>
      <w:r w:rsidRPr="003C4181">
        <w:rPr>
          <w:rFonts w:ascii="Cambria" w:hAnsi="Cambria"/>
          <w:sz w:val="20"/>
          <w:szCs w:val="20"/>
        </w:rPr>
        <w:t>;</w:t>
      </w:r>
    </w:p>
    <w:p w14:paraId="1F648AB5" w14:textId="7C86D7CD" w:rsidR="003C4181" w:rsidRPr="003C4181" w:rsidRDefault="003C4181" w:rsidP="00AB5AB1">
      <w:pPr>
        <w:pStyle w:val="PargrafodaLista"/>
        <w:numPr>
          <w:ilvl w:val="2"/>
          <w:numId w:val="1"/>
        </w:numPr>
        <w:spacing w:after="0" w:line="240" w:lineRule="auto"/>
        <w:jc w:val="both"/>
        <w:rPr>
          <w:rFonts w:ascii="Cambria" w:hAnsi="Cambria"/>
          <w:sz w:val="20"/>
          <w:szCs w:val="20"/>
        </w:rPr>
      </w:pPr>
      <w:r w:rsidRPr="003C4181">
        <w:rPr>
          <w:rFonts w:ascii="Cambria" w:hAnsi="Cambria"/>
          <w:sz w:val="20"/>
          <w:szCs w:val="20"/>
        </w:rPr>
        <w:t>Licença para Disposição final dos resíduos sólidos de saúde do licitante ou</w:t>
      </w:r>
      <w:r w:rsidRPr="003C4181">
        <w:rPr>
          <w:rFonts w:ascii="Cambria" w:hAnsi="Cambria"/>
          <w:sz w:val="20"/>
          <w:szCs w:val="20"/>
        </w:rPr>
        <w:t xml:space="preserve"> </w:t>
      </w:r>
      <w:r w:rsidRPr="003C4181">
        <w:rPr>
          <w:rFonts w:ascii="Cambria" w:hAnsi="Cambria"/>
          <w:sz w:val="20"/>
          <w:szCs w:val="20"/>
        </w:rPr>
        <w:t>empresa contratada para dar a devida destinação</w:t>
      </w:r>
      <w:r w:rsidRPr="003C4181">
        <w:rPr>
          <w:rFonts w:ascii="Cambria" w:hAnsi="Cambria"/>
          <w:sz w:val="20"/>
          <w:szCs w:val="20"/>
        </w:rPr>
        <w:t>.</w:t>
      </w:r>
    </w:p>
    <w:p w14:paraId="6FBCD46F" w14:textId="77777777" w:rsidR="003C4181" w:rsidRPr="003C4181" w:rsidRDefault="003C4181" w:rsidP="00963F12">
      <w:pPr>
        <w:spacing w:after="0" w:line="240" w:lineRule="auto"/>
        <w:ind w:firstLine="360"/>
        <w:jc w:val="both"/>
        <w:rPr>
          <w:rFonts w:ascii="Cambria" w:hAnsi="Cambria"/>
          <w:b/>
          <w:bCs/>
          <w:sz w:val="20"/>
          <w:szCs w:val="20"/>
        </w:rPr>
      </w:pPr>
    </w:p>
    <w:p w14:paraId="3A2E8961" w14:textId="77777777" w:rsidR="003C4181" w:rsidRPr="003C4181" w:rsidRDefault="003C4181" w:rsidP="007D3D44">
      <w:pPr>
        <w:pStyle w:val="PargrafodaLista"/>
        <w:numPr>
          <w:ilvl w:val="0"/>
          <w:numId w:val="1"/>
        </w:numPr>
        <w:spacing w:after="0" w:line="240" w:lineRule="auto"/>
        <w:jc w:val="both"/>
        <w:rPr>
          <w:rFonts w:ascii="Cambria" w:hAnsi="Cambria"/>
          <w:b/>
          <w:bCs/>
          <w:sz w:val="20"/>
          <w:szCs w:val="20"/>
        </w:rPr>
      </w:pPr>
      <w:r w:rsidRPr="003C4181">
        <w:rPr>
          <w:rFonts w:ascii="Cambria" w:hAnsi="Cambria"/>
          <w:b/>
          <w:bCs/>
          <w:sz w:val="20"/>
          <w:szCs w:val="20"/>
        </w:rPr>
        <w:t>ESTIMATIVAS DO VALOR DA CONTRATAÇÃO</w:t>
      </w:r>
    </w:p>
    <w:p w14:paraId="26592D2D" w14:textId="77777777" w:rsidR="003C4181" w:rsidRPr="003C4181" w:rsidRDefault="003C4181" w:rsidP="007D3D44">
      <w:pPr>
        <w:pStyle w:val="PargrafodaLista"/>
        <w:spacing w:after="0" w:line="240" w:lineRule="auto"/>
        <w:ind w:left="792"/>
        <w:jc w:val="both"/>
        <w:rPr>
          <w:rFonts w:ascii="Cambria" w:hAnsi="Cambria"/>
          <w:b/>
          <w:bCs/>
          <w:sz w:val="20"/>
          <w:szCs w:val="20"/>
        </w:rPr>
      </w:pPr>
    </w:p>
    <w:p w14:paraId="4626D025" w14:textId="77777777" w:rsidR="003C4181" w:rsidRPr="003C4181" w:rsidRDefault="003C4181" w:rsidP="007D3D44">
      <w:pPr>
        <w:pStyle w:val="PargrafodaLista"/>
        <w:numPr>
          <w:ilvl w:val="1"/>
          <w:numId w:val="1"/>
        </w:numPr>
        <w:spacing w:after="0" w:line="240" w:lineRule="auto"/>
        <w:jc w:val="both"/>
        <w:rPr>
          <w:rFonts w:ascii="Cambria" w:hAnsi="Cambria"/>
          <w:b/>
          <w:bCs/>
          <w:sz w:val="20"/>
          <w:szCs w:val="20"/>
        </w:rPr>
      </w:pPr>
      <w:r w:rsidRPr="003C4181">
        <w:rPr>
          <w:rFonts w:ascii="Cambria" w:hAnsi="Cambria"/>
          <w:sz w:val="20"/>
          <w:szCs w:val="20"/>
        </w:rPr>
        <w:t>O custo estimado total da contratação está aposto em anexo.</w:t>
      </w:r>
    </w:p>
    <w:p w14:paraId="5A0BE924" w14:textId="77777777" w:rsidR="003C4181" w:rsidRPr="003C4181" w:rsidRDefault="003C4181" w:rsidP="007D3D44">
      <w:pPr>
        <w:spacing w:after="0" w:line="240" w:lineRule="auto"/>
        <w:ind w:firstLine="360"/>
        <w:jc w:val="center"/>
        <w:rPr>
          <w:rFonts w:ascii="Cambria" w:hAnsi="Cambria"/>
          <w:b/>
          <w:bCs/>
          <w:sz w:val="20"/>
          <w:szCs w:val="20"/>
          <w:u w:val="single"/>
        </w:rPr>
      </w:pPr>
    </w:p>
    <w:p w14:paraId="15FBF1C8" w14:textId="77777777" w:rsidR="003C4181" w:rsidRPr="003C4181" w:rsidRDefault="003C4181" w:rsidP="00734381">
      <w:pPr>
        <w:pStyle w:val="PargrafodaLista"/>
        <w:numPr>
          <w:ilvl w:val="0"/>
          <w:numId w:val="1"/>
        </w:numPr>
        <w:rPr>
          <w:rFonts w:ascii="Cambria" w:hAnsi="Cambria"/>
          <w:b/>
          <w:bCs/>
          <w:sz w:val="20"/>
          <w:szCs w:val="20"/>
        </w:rPr>
      </w:pPr>
      <w:r w:rsidRPr="003C4181">
        <w:rPr>
          <w:rFonts w:ascii="Cambria" w:hAnsi="Cambria"/>
          <w:b/>
          <w:bCs/>
          <w:sz w:val="20"/>
          <w:szCs w:val="20"/>
        </w:rPr>
        <w:t>ADEQUAÇÃO ORÇAMENTÁRIA</w:t>
      </w:r>
    </w:p>
    <w:p w14:paraId="7D77481D" w14:textId="77777777" w:rsidR="003C4181" w:rsidRPr="003C4181" w:rsidRDefault="003C4181" w:rsidP="00734381">
      <w:pPr>
        <w:pStyle w:val="PargrafodaLista"/>
        <w:ind w:left="792"/>
        <w:rPr>
          <w:rFonts w:ascii="Cambria" w:hAnsi="Cambria"/>
          <w:b/>
          <w:bCs/>
          <w:sz w:val="20"/>
          <w:szCs w:val="20"/>
        </w:rPr>
      </w:pPr>
    </w:p>
    <w:p w14:paraId="64168528" w14:textId="77777777" w:rsidR="003C4181" w:rsidRPr="003C4181" w:rsidRDefault="003C4181" w:rsidP="00734381">
      <w:pPr>
        <w:pStyle w:val="PargrafodaLista"/>
        <w:numPr>
          <w:ilvl w:val="1"/>
          <w:numId w:val="1"/>
        </w:numPr>
        <w:jc w:val="both"/>
        <w:rPr>
          <w:rFonts w:ascii="Cambria" w:hAnsi="Cambria"/>
          <w:b/>
          <w:bCs/>
          <w:sz w:val="20"/>
          <w:szCs w:val="20"/>
        </w:rPr>
      </w:pPr>
      <w:r w:rsidRPr="003C4181">
        <w:rPr>
          <w:rFonts w:ascii="Cambria" w:hAnsi="Cambria"/>
          <w:sz w:val="20"/>
          <w:szCs w:val="20"/>
        </w:rPr>
        <w:t>As despesas decorrentes da presente contratação correrão à conta de recursos específicos consignados no Orçamento Geral do Município.</w:t>
      </w:r>
    </w:p>
    <w:p w14:paraId="4EFF3CDA" w14:textId="77777777" w:rsidR="003C4181" w:rsidRPr="003C4181" w:rsidRDefault="003C4181" w:rsidP="00734381">
      <w:pPr>
        <w:pStyle w:val="PargrafodaLista"/>
        <w:ind w:left="792"/>
        <w:jc w:val="both"/>
        <w:rPr>
          <w:rFonts w:ascii="Cambria" w:hAnsi="Cambria"/>
          <w:b/>
          <w:bCs/>
          <w:sz w:val="20"/>
          <w:szCs w:val="20"/>
        </w:rPr>
      </w:pPr>
    </w:p>
    <w:p w14:paraId="30CE518F" w14:textId="77777777" w:rsidR="003C4181" w:rsidRPr="003C4181" w:rsidRDefault="003C4181" w:rsidP="00734381">
      <w:pPr>
        <w:pStyle w:val="PargrafodaLista"/>
        <w:numPr>
          <w:ilvl w:val="1"/>
          <w:numId w:val="1"/>
        </w:numPr>
        <w:jc w:val="both"/>
        <w:rPr>
          <w:rFonts w:ascii="Cambria" w:hAnsi="Cambria"/>
          <w:b/>
          <w:bCs/>
          <w:sz w:val="20"/>
          <w:szCs w:val="20"/>
        </w:rPr>
      </w:pPr>
      <w:r w:rsidRPr="003C4181">
        <w:rPr>
          <w:rFonts w:ascii="Cambria" w:hAnsi="Cambria"/>
          <w:sz w:val="20"/>
          <w:szCs w:val="20"/>
        </w:rPr>
        <w:t>A contratação será atendida pela seguinte dotação:</w:t>
      </w:r>
    </w:p>
    <w:p w14:paraId="2049B72D" w14:textId="48CC5D18" w:rsidR="003C4181" w:rsidRPr="003C4181" w:rsidRDefault="003C4181" w:rsidP="00734381">
      <w:pPr>
        <w:spacing w:after="0" w:line="240" w:lineRule="auto"/>
        <w:jc w:val="center"/>
        <w:rPr>
          <w:rFonts w:ascii="Cambria" w:hAnsi="Cambria"/>
          <w:sz w:val="20"/>
          <w:szCs w:val="20"/>
        </w:rPr>
      </w:pPr>
      <w:r w:rsidRPr="003C4181">
        <w:rPr>
          <w:rFonts w:ascii="Cambria" w:hAnsi="Cambria"/>
          <w:sz w:val="20"/>
          <w:szCs w:val="20"/>
        </w:rPr>
        <w:t xml:space="preserve">1643 - </w:t>
      </w:r>
      <w:proofErr w:type="gramStart"/>
      <w:r w:rsidRPr="003C4181">
        <w:rPr>
          <w:rFonts w:ascii="Cambria" w:hAnsi="Cambria"/>
          <w:sz w:val="20"/>
          <w:szCs w:val="20"/>
        </w:rPr>
        <w:t>3 .</w:t>
      </w:r>
      <w:proofErr w:type="gramEnd"/>
      <w:r w:rsidRPr="003C4181">
        <w:rPr>
          <w:rFonts w:ascii="Cambria" w:hAnsi="Cambria"/>
          <w:sz w:val="20"/>
          <w:szCs w:val="20"/>
        </w:rPr>
        <w:t xml:space="preserve"> </w:t>
      </w:r>
      <w:proofErr w:type="gramStart"/>
      <w:r w:rsidRPr="003C4181">
        <w:rPr>
          <w:rFonts w:ascii="Cambria" w:hAnsi="Cambria"/>
          <w:sz w:val="20"/>
          <w:szCs w:val="20"/>
        </w:rPr>
        <w:t>9001 .</w:t>
      </w:r>
      <w:proofErr w:type="gramEnd"/>
      <w:r w:rsidRPr="003C4181">
        <w:rPr>
          <w:rFonts w:ascii="Cambria" w:hAnsi="Cambria"/>
          <w:sz w:val="20"/>
          <w:szCs w:val="20"/>
        </w:rPr>
        <w:t xml:space="preserve"> </w:t>
      </w:r>
      <w:proofErr w:type="gramStart"/>
      <w:r w:rsidRPr="003C4181">
        <w:rPr>
          <w:rFonts w:ascii="Cambria" w:hAnsi="Cambria"/>
          <w:sz w:val="20"/>
          <w:szCs w:val="20"/>
        </w:rPr>
        <w:t>10 .</w:t>
      </w:r>
      <w:proofErr w:type="gramEnd"/>
      <w:r w:rsidRPr="003C4181">
        <w:rPr>
          <w:rFonts w:ascii="Cambria" w:hAnsi="Cambria"/>
          <w:sz w:val="20"/>
          <w:szCs w:val="20"/>
        </w:rPr>
        <w:t xml:space="preserve"> </w:t>
      </w:r>
      <w:proofErr w:type="gramStart"/>
      <w:r w:rsidRPr="003C4181">
        <w:rPr>
          <w:rFonts w:ascii="Cambria" w:hAnsi="Cambria"/>
          <w:sz w:val="20"/>
          <w:szCs w:val="20"/>
        </w:rPr>
        <w:t>122 .</w:t>
      </w:r>
      <w:proofErr w:type="gramEnd"/>
      <w:r w:rsidRPr="003C4181">
        <w:rPr>
          <w:rFonts w:ascii="Cambria" w:hAnsi="Cambria"/>
          <w:sz w:val="20"/>
          <w:szCs w:val="20"/>
        </w:rPr>
        <w:t xml:space="preserve"> </w:t>
      </w:r>
      <w:proofErr w:type="gramStart"/>
      <w:r w:rsidRPr="003C4181">
        <w:rPr>
          <w:rFonts w:ascii="Cambria" w:hAnsi="Cambria"/>
          <w:sz w:val="20"/>
          <w:szCs w:val="20"/>
        </w:rPr>
        <w:t>14 .</w:t>
      </w:r>
      <w:proofErr w:type="gramEnd"/>
      <w:r w:rsidRPr="003C4181">
        <w:rPr>
          <w:rFonts w:ascii="Cambria" w:hAnsi="Cambria"/>
          <w:sz w:val="20"/>
          <w:szCs w:val="20"/>
        </w:rPr>
        <w:t xml:space="preserve"> </w:t>
      </w:r>
      <w:proofErr w:type="gramStart"/>
      <w:r w:rsidRPr="003C4181">
        <w:rPr>
          <w:rFonts w:ascii="Cambria" w:hAnsi="Cambria"/>
          <w:sz w:val="20"/>
          <w:szCs w:val="20"/>
        </w:rPr>
        <w:t>2.77 .</w:t>
      </w:r>
      <w:proofErr w:type="gramEnd"/>
      <w:r w:rsidRPr="003C4181">
        <w:rPr>
          <w:rFonts w:ascii="Cambria" w:hAnsi="Cambria"/>
          <w:sz w:val="20"/>
          <w:szCs w:val="20"/>
        </w:rPr>
        <w:t xml:space="preserve"> </w:t>
      </w:r>
      <w:proofErr w:type="gramStart"/>
      <w:r w:rsidRPr="003C4181">
        <w:rPr>
          <w:rFonts w:ascii="Cambria" w:hAnsi="Cambria"/>
          <w:sz w:val="20"/>
          <w:szCs w:val="20"/>
        </w:rPr>
        <w:t>0 .</w:t>
      </w:r>
      <w:proofErr w:type="gramEnd"/>
      <w:r w:rsidRPr="003C4181">
        <w:rPr>
          <w:rFonts w:ascii="Cambria" w:hAnsi="Cambria"/>
          <w:sz w:val="20"/>
          <w:szCs w:val="20"/>
        </w:rPr>
        <w:t xml:space="preserve"> 339039 Outros Serviços de Terceiros - Pessoa Jurídica</w:t>
      </w:r>
    </w:p>
    <w:p w14:paraId="631C4BF7" w14:textId="77777777" w:rsidR="003C4181" w:rsidRPr="003C4181" w:rsidRDefault="003C4181" w:rsidP="00734381">
      <w:pPr>
        <w:spacing w:after="0" w:line="240" w:lineRule="auto"/>
        <w:jc w:val="center"/>
        <w:rPr>
          <w:rFonts w:ascii="Cambria" w:hAnsi="Cambria"/>
          <w:sz w:val="20"/>
          <w:szCs w:val="20"/>
        </w:rPr>
      </w:pPr>
    </w:p>
    <w:p w14:paraId="47050A32" w14:textId="77777777" w:rsidR="003C4181" w:rsidRPr="003C4181" w:rsidRDefault="003C4181" w:rsidP="003C4181">
      <w:pPr>
        <w:pStyle w:val="PargrafodaLista"/>
        <w:numPr>
          <w:ilvl w:val="1"/>
          <w:numId w:val="1"/>
        </w:numPr>
        <w:spacing w:after="0" w:line="240" w:lineRule="auto"/>
        <w:jc w:val="both"/>
        <w:rPr>
          <w:rFonts w:ascii="Cambria" w:hAnsi="Cambria"/>
          <w:sz w:val="20"/>
          <w:szCs w:val="20"/>
        </w:rPr>
      </w:pPr>
      <w:r w:rsidRPr="003C4181">
        <w:rPr>
          <w:rFonts w:ascii="Cambria" w:hAnsi="Cambria"/>
          <w:sz w:val="20"/>
          <w:szCs w:val="20"/>
        </w:rPr>
        <w:t>A dotação relativa aos exercícios financeiros subsequentes será indicada após aprovação da Lei Orçamentária respectiva e liberação dos créditos correspondentes, mediante apostilamento.</w:t>
      </w:r>
    </w:p>
    <w:p w14:paraId="2764F9A1" w14:textId="77777777" w:rsidR="003C4181" w:rsidRPr="003C4181" w:rsidRDefault="003C4181" w:rsidP="00734381">
      <w:pPr>
        <w:pStyle w:val="PargrafodaLista"/>
        <w:spacing w:after="0" w:line="240" w:lineRule="auto"/>
        <w:ind w:left="360"/>
        <w:rPr>
          <w:rFonts w:ascii="Cambria" w:hAnsi="Cambria"/>
          <w:b/>
          <w:bCs/>
          <w:sz w:val="20"/>
          <w:szCs w:val="20"/>
          <w:u w:val="single"/>
        </w:rPr>
      </w:pPr>
    </w:p>
    <w:p w14:paraId="56ED8192" w14:textId="77777777" w:rsidR="003C4181" w:rsidRPr="003C4181" w:rsidRDefault="003C4181" w:rsidP="00734381">
      <w:pPr>
        <w:spacing w:after="0" w:line="240" w:lineRule="auto"/>
        <w:jc w:val="both"/>
        <w:rPr>
          <w:rFonts w:ascii="Cambria" w:hAnsi="Cambria"/>
          <w:sz w:val="20"/>
          <w:szCs w:val="20"/>
        </w:rPr>
      </w:pPr>
      <w:r w:rsidRPr="003C4181">
        <w:rPr>
          <w:rFonts w:ascii="Cambria" w:hAnsi="Cambria"/>
          <w:sz w:val="20"/>
          <w:szCs w:val="20"/>
        </w:rPr>
        <w:lastRenderedPageBreak/>
        <w:t>Viçosa/RN, 10 de janeiro de 2023.</w:t>
      </w:r>
    </w:p>
    <w:p w14:paraId="70909DDF" w14:textId="0FE57936" w:rsidR="003C4181" w:rsidRPr="003C4181" w:rsidRDefault="003C4181" w:rsidP="00734381">
      <w:pPr>
        <w:spacing w:after="0" w:line="240" w:lineRule="auto"/>
        <w:jc w:val="both"/>
        <w:rPr>
          <w:rFonts w:ascii="Cambria" w:hAnsi="Cambria"/>
          <w:sz w:val="20"/>
          <w:szCs w:val="20"/>
        </w:rPr>
      </w:pPr>
    </w:p>
    <w:p w14:paraId="7167B9CC" w14:textId="334FB541" w:rsidR="003C4181" w:rsidRPr="003C4181" w:rsidRDefault="003C4181" w:rsidP="00734381">
      <w:pPr>
        <w:spacing w:after="0" w:line="240" w:lineRule="auto"/>
        <w:jc w:val="both"/>
        <w:rPr>
          <w:rFonts w:ascii="Cambria" w:hAnsi="Cambria"/>
          <w:sz w:val="20"/>
          <w:szCs w:val="20"/>
        </w:rPr>
      </w:pPr>
    </w:p>
    <w:p w14:paraId="13E9590E" w14:textId="77777777" w:rsidR="003C4181" w:rsidRPr="003C4181" w:rsidRDefault="003C4181" w:rsidP="00734381">
      <w:pPr>
        <w:spacing w:after="0" w:line="240" w:lineRule="auto"/>
        <w:jc w:val="both"/>
        <w:rPr>
          <w:rFonts w:ascii="Cambria" w:hAnsi="Cambria"/>
          <w:sz w:val="20"/>
          <w:szCs w:val="20"/>
        </w:rPr>
      </w:pPr>
    </w:p>
    <w:p w14:paraId="77055A10" w14:textId="77777777" w:rsidR="003C4181" w:rsidRPr="003C4181" w:rsidRDefault="003C4181" w:rsidP="00734381">
      <w:pPr>
        <w:spacing w:after="0" w:line="240" w:lineRule="auto"/>
        <w:jc w:val="both"/>
        <w:rPr>
          <w:rFonts w:ascii="Cambria" w:hAnsi="Cambria"/>
          <w:sz w:val="20"/>
          <w:szCs w:val="20"/>
        </w:rPr>
      </w:pPr>
    </w:p>
    <w:p w14:paraId="235D00F0" w14:textId="77777777" w:rsidR="003C4181" w:rsidRPr="003C4181" w:rsidRDefault="003C4181" w:rsidP="00734381">
      <w:pPr>
        <w:spacing w:after="0" w:line="240" w:lineRule="auto"/>
        <w:jc w:val="both"/>
        <w:rPr>
          <w:rFonts w:ascii="Cambria" w:hAnsi="Cambria"/>
          <w:sz w:val="20"/>
          <w:szCs w:val="20"/>
        </w:rPr>
      </w:pPr>
    </w:p>
    <w:p w14:paraId="41F9CB08" w14:textId="77777777" w:rsidR="003C4181" w:rsidRPr="003C4181" w:rsidRDefault="003C4181" w:rsidP="00A812CA">
      <w:pPr>
        <w:spacing w:after="0" w:line="240" w:lineRule="auto"/>
        <w:jc w:val="center"/>
        <w:rPr>
          <w:rFonts w:ascii="Cambria" w:hAnsi="Cambria"/>
          <w:sz w:val="20"/>
          <w:szCs w:val="20"/>
        </w:rPr>
      </w:pPr>
      <w:r w:rsidRPr="003C4181">
        <w:rPr>
          <w:rFonts w:ascii="Cambria" w:hAnsi="Cambria"/>
          <w:sz w:val="20"/>
          <w:szCs w:val="20"/>
        </w:rPr>
        <w:t>________________________________________________</w:t>
      </w:r>
    </w:p>
    <w:p w14:paraId="08897223" w14:textId="77777777" w:rsidR="003C4181" w:rsidRPr="003C4181" w:rsidRDefault="003C4181" w:rsidP="00E838E0">
      <w:pPr>
        <w:spacing w:after="0" w:line="240" w:lineRule="auto"/>
        <w:jc w:val="center"/>
        <w:rPr>
          <w:rFonts w:ascii="Cambria" w:hAnsi="Cambria"/>
          <w:b/>
          <w:bCs/>
          <w:sz w:val="20"/>
          <w:szCs w:val="20"/>
        </w:rPr>
      </w:pPr>
      <w:r w:rsidRPr="003C4181">
        <w:rPr>
          <w:rFonts w:ascii="Cambria" w:hAnsi="Cambria"/>
          <w:b/>
          <w:bCs/>
          <w:sz w:val="20"/>
          <w:szCs w:val="20"/>
        </w:rPr>
        <w:t>Vanda Maria Bezerra de Campos Batista</w:t>
      </w:r>
    </w:p>
    <w:p w14:paraId="1BEC5201" w14:textId="77777777" w:rsidR="003C4181" w:rsidRPr="003C4181" w:rsidRDefault="003C4181" w:rsidP="00E838E0">
      <w:pPr>
        <w:spacing w:after="0" w:line="240" w:lineRule="auto"/>
        <w:jc w:val="center"/>
        <w:rPr>
          <w:rFonts w:ascii="Cambria" w:hAnsi="Cambria"/>
          <w:sz w:val="20"/>
          <w:szCs w:val="20"/>
        </w:rPr>
      </w:pPr>
      <w:r w:rsidRPr="003C4181">
        <w:rPr>
          <w:rFonts w:ascii="Cambria" w:hAnsi="Cambria"/>
          <w:sz w:val="20"/>
          <w:szCs w:val="20"/>
        </w:rPr>
        <w:t>Secretária Municipal de Saúde</w:t>
      </w:r>
    </w:p>
    <w:p w14:paraId="5412A70F" w14:textId="77777777" w:rsidR="003C4181" w:rsidRPr="003C4181" w:rsidRDefault="003C4181" w:rsidP="00E838E0">
      <w:pPr>
        <w:spacing w:after="0" w:line="240" w:lineRule="auto"/>
        <w:jc w:val="center"/>
        <w:rPr>
          <w:rFonts w:ascii="Cambria" w:hAnsi="Cambria"/>
          <w:b/>
          <w:bCs/>
          <w:sz w:val="20"/>
          <w:szCs w:val="20"/>
        </w:rPr>
      </w:pPr>
    </w:p>
    <w:sectPr w:rsidR="003C4181" w:rsidRPr="003C4181" w:rsidSect="003C4181">
      <w:headerReference w:type="default" r:id="rId9"/>
      <w:footerReference w:type="default" r:id="rId10"/>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BCB9" w14:textId="77777777" w:rsidR="00D14C9D" w:rsidRDefault="00D14C9D" w:rsidP="001F15A9">
      <w:pPr>
        <w:spacing w:after="0" w:line="240" w:lineRule="auto"/>
      </w:pPr>
      <w:r>
        <w:separator/>
      </w:r>
    </w:p>
  </w:endnote>
  <w:endnote w:type="continuationSeparator" w:id="0">
    <w:p w14:paraId="01870ABC" w14:textId="77777777" w:rsidR="00D14C9D" w:rsidRDefault="00D14C9D" w:rsidP="001F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F07E" w14:textId="77777777" w:rsidR="00B41D1A" w:rsidRDefault="00B41D1A" w:rsidP="008E19FB">
    <w:pPr>
      <w:spacing w:after="0" w:line="240" w:lineRule="auto"/>
      <w:jc w:val="center"/>
      <w:rPr>
        <w:rFonts w:ascii="Cambria" w:hAnsi="Cambria"/>
        <w:b/>
        <w:sz w:val="16"/>
        <w:szCs w:val="18"/>
      </w:rPr>
    </w:pPr>
    <w:bookmarkStart w:id="6" w:name="_Hlk124836646"/>
    <w:bookmarkStart w:id="7" w:name="_Hlk124836647"/>
    <w:bookmarkStart w:id="8" w:name="_Hlk124837807"/>
    <w:bookmarkStart w:id="9" w:name="_Hlk124837808"/>
    <w:bookmarkStart w:id="10" w:name="_Hlk124837921"/>
    <w:bookmarkStart w:id="11" w:name="_Hlk124837922"/>
    <w:r>
      <w:rPr>
        <w:rFonts w:ascii="Cambria" w:hAnsi="Cambria"/>
        <w:b/>
        <w:sz w:val="16"/>
        <w:szCs w:val="18"/>
      </w:rPr>
      <w:t>________________________________________________________________________________________________________________________________________________________</w:t>
    </w:r>
  </w:p>
  <w:p w14:paraId="6D2A1B31" w14:textId="77777777" w:rsidR="00B41D1A" w:rsidRPr="00A845A4" w:rsidRDefault="00B41D1A" w:rsidP="008E19FB">
    <w:pPr>
      <w:spacing w:after="0" w:line="240" w:lineRule="auto"/>
      <w:jc w:val="center"/>
      <w:rPr>
        <w:rFonts w:ascii="Cambria" w:hAnsi="Cambria"/>
        <w:b/>
        <w:sz w:val="16"/>
        <w:szCs w:val="18"/>
      </w:rPr>
    </w:pPr>
    <w:r w:rsidRPr="00A845A4">
      <w:rPr>
        <w:rFonts w:ascii="Cambria" w:hAnsi="Cambria"/>
        <w:b/>
        <w:sz w:val="16"/>
        <w:szCs w:val="18"/>
      </w:rPr>
      <w:t xml:space="preserve">Rua </w:t>
    </w:r>
    <w:proofErr w:type="spellStart"/>
    <w:r w:rsidRPr="00A845A4">
      <w:rPr>
        <w:rFonts w:ascii="Cambria" w:hAnsi="Cambria"/>
        <w:b/>
        <w:sz w:val="16"/>
        <w:szCs w:val="18"/>
      </w:rPr>
      <w:t>Ozéas</w:t>
    </w:r>
    <w:proofErr w:type="spellEnd"/>
    <w:r w:rsidRPr="00A845A4">
      <w:rPr>
        <w:rFonts w:ascii="Cambria" w:hAnsi="Cambria"/>
        <w:b/>
        <w:sz w:val="16"/>
        <w:szCs w:val="18"/>
      </w:rPr>
      <w:t xml:space="preserve"> Pinto, nº 140, Centro, Viçosa – RN. CEP: 59.815-000 - CNPJ: 08.158.198/0001-48</w:t>
    </w:r>
  </w:p>
  <w:p w14:paraId="036205BD" w14:textId="77777777" w:rsidR="00B41D1A" w:rsidRPr="008E19FB" w:rsidRDefault="00B41D1A" w:rsidP="008E19FB">
    <w:pPr>
      <w:spacing w:after="0" w:line="240" w:lineRule="auto"/>
      <w:jc w:val="center"/>
      <w:rPr>
        <w:b/>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r>
      <w:rPr>
        <w:noProof/>
      </w:rPr>
      <mc:AlternateContent>
        <mc:Choice Requires="wps">
          <w:drawing>
            <wp:anchor distT="0" distB="0" distL="114300" distR="114300" simplePos="0" relativeHeight="251661312" behindDoc="0" locked="0" layoutInCell="0" allowOverlap="1" wp14:anchorId="160DF170" wp14:editId="2FF419F3">
              <wp:simplePos x="0" y="0"/>
              <wp:positionH relativeFrom="column">
                <wp:posOffset>282575</wp:posOffset>
              </wp:positionH>
              <wp:positionV relativeFrom="paragraph">
                <wp:posOffset>1047115</wp:posOffset>
              </wp:positionV>
              <wp:extent cx="6035040" cy="182880"/>
              <wp:effectExtent l="6350" t="8890" r="6985" b="8255"/>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82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2B7B" id=" 1" o:spid="_x0000_s1026" style="position:absolute;margin-left:22.25pt;margin-top:82.45pt;width:475.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" o:allowincell="f" strokecolor="white">
              <v:path arrowok="t"/>
            </v:rect>
          </w:pict>
        </mc:Fallback>
      </mc:AlternateContent>
    </w:r>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C9B9" w14:textId="77777777" w:rsidR="00D14C9D" w:rsidRDefault="00D14C9D" w:rsidP="001F15A9">
      <w:pPr>
        <w:spacing w:after="0" w:line="240" w:lineRule="auto"/>
      </w:pPr>
      <w:r>
        <w:separator/>
      </w:r>
    </w:p>
  </w:footnote>
  <w:footnote w:type="continuationSeparator" w:id="0">
    <w:p w14:paraId="0CB5DE85" w14:textId="77777777" w:rsidR="00D14C9D" w:rsidRDefault="00D14C9D" w:rsidP="001F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FE2A" w14:textId="77777777" w:rsidR="00B41D1A" w:rsidRDefault="00B41D1A" w:rsidP="008E19FB">
    <w:pPr>
      <w:pStyle w:val="Cabealho"/>
    </w:pPr>
    <w:bookmarkStart w:id="0" w:name="_Hlk124836632"/>
    <w:bookmarkStart w:id="1" w:name="_Hlk124836633"/>
    <w:bookmarkStart w:id="2" w:name="_Hlk124837811"/>
    <w:bookmarkStart w:id="3" w:name="_Hlk124837812"/>
    <w:bookmarkStart w:id="4" w:name="_Hlk124837912"/>
    <w:bookmarkStart w:id="5" w:name="_Hlk124837913"/>
  </w:p>
  <w:p w14:paraId="1E385C30" w14:textId="77777777" w:rsidR="00B41D1A" w:rsidRDefault="00B41D1A" w:rsidP="008E19FB">
    <w:pPr>
      <w:pStyle w:val="Cabealho"/>
    </w:pPr>
    <w:r>
      <w:rPr>
        <w:noProof/>
        <w:lang w:eastAsia="pt-BR"/>
      </w:rPr>
      <w:drawing>
        <wp:anchor distT="0" distB="0" distL="114300" distR="114300" simplePos="0" relativeHeight="251659264" behindDoc="0" locked="0" layoutInCell="1" allowOverlap="1" wp14:anchorId="2A253AE2" wp14:editId="7150AAFE">
          <wp:simplePos x="0" y="0"/>
          <wp:positionH relativeFrom="margin">
            <wp:posOffset>4750435</wp:posOffset>
          </wp:positionH>
          <wp:positionV relativeFrom="paragraph">
            <wp:posOffset>-363855</wp:posOffset>
          </wp:positionV>
          <wp:extent cx="1009650" cy="10052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3EBCC9A2" wp14:editId="6B903353">
          <wp:simplePos x="0" y="0"/>
          <wp:positionH relativeFrom="column">
            <wp:posOffset>1586865</wp:posOffset>
          </wp:positionH>
          <wp:positionV relativeFrom="paragraph">
            <wp:posOffset>-249819</wp:posOffset>
          </wp:positionV>
          <wp:extent cx="2446655"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5697D" w14:textId="77777777" w:rsidR="00B41D1A" w:rsidRDefault="00B41D1A" w:rsidP="008E19FB">
    <w:pPr>
      <w:pStyle w:val="Cabealho"/>
      <w:rPr>
        <w:sz w:val="18"/>
        <w:szCs w:val="18"/>
      </w:rPr>
    </w:pPr>
    <w:r>
      <w:tab/>
    </w:r>
  </w:p>
  <w:p w14:paraId="631CC842" w14:textId="77777777" w:rsidR="00B41D1A" w:rsidRDefault="00B41D1A" w:rsidP="008E19FB">
    <w:pPr>
      <w:pStyle w:val="Cabealho"/>
      <w:tabs>
        <w:tab w:val="left" w:pos="3696"/>
      </w:tabs>
      <w:jc w:val="center"/>
    </w:pPr>
    <w:r>
      <w:rPr>
        <w:sz w:val="18"/>
        <w:szCs w:val="18"/>
      </w:rPr>
      <w:t xml:space="preserve">                                                        </w:t>
    </w:r>
    <w:r>
      <w:t xml:space="preserve"> </w:t>
    </w:r>
  </w:p>
  <w:p w14:paraId="623B82E3" w14:textId="77777777" w:rsidR="00B41D1A" w:rsidRDefault="00B41D1A" w:rsidP="008E19FB">
    <w:pPr>
      <w:pStyle w:val="Cabealho"/>
      <w:jc w:val="center"/>
    </w:pPr>
  </w:p>
  <w:p w14:paraId="2019226C" w14:textId="77777777" w:rsidR="00B41D1A" w:rsidRDefault="00B41D1A" w:rsidP="008E19FB">
    <w:pPr>
      <w:pStyle w:val="Cabealho"/>
      <w:jc w:val="center"/>
      <w:rPr>
        <w:color w:val="0000FF"/>
      </w:rPr>
    </w:pPr>
    <w:r>
      <w:rPr>
        <w:color w:val="0000FF"/>
      </w:rPr>
      <w:t>___________________________________________________________________________</w:t>
    </w:r>
  </w:p>
  <w:bookmarkEnd w:id="0"/>
  <w:bookmarkEnd w:id="1"/>
  <w:bookmarkEnd w:id="2"/>
  <w:bookmarkEnd w:id="3"/>
  <w:bookmarkEnd w:id="4"/>
  <w:bookmarkEnd w:id="5"/>
  <w:p w14:paraId="7F4A488C" w14:textId="77777777" w:rsidR="00B41D1A" w:rsidRPr="008E19FB" w:rsidRDefault="00B41D1A" w:rsidP="008E19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D151F5A"/>
    <w:multiLevelType w:val="multilevel"/>
    <w:tmpl w:val="3662DA0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2FEF0D93"/>
    <w:multiLevelType w:val="multilevel"/>
    <w:tmpl w:val="028C2D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BC16F2B"/>
    <w:multiLevelType w:val="multilevel"/>
    <w:tmpl w:val="E19487B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color w:val="auto"/>
      </w:rPr>
    </w:lvl>
    <w:lvl w:ilvl="2">
      <w:start w:val="1"/>
      <w:numFmt w:val="decimal"/>
      <w:lvlText w:val="%1.%2.%3."/>
      <w:lvlJc w:val="left"/>
      <w:pPr>
        <w:tabs>
          <w:tab w:val="num" w:pos="0"/>
        </w:tabs>
        <w:ind w:left="1224" w:hanging="504"/>
      </w:pPr>
      <w:rPr>
        <w:rFonts w:ascii="Cambria" w:hAnsi="Cambria" w:cs="Arial" w:hint="default"/>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1">
    <w:nsid w:val="57397B2B"/>
    <w:multiLevelType w:val="hybridMultilevel"/>
    <w:tmpl w:val="28A0F58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72AD33C7"/>
    <w:multiLevelType w:val="hybridMultilevel"/>
    <w:tmpl w:val="2D52E682"/>
    <w:lvl w:ilvl="0" w:tplc="8564D9E0">
      <w:start w:val="1"/>
      <w:numFmt w:val="decimal"/>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7CBD29B1"/>
    <w:multiLevelType w:val="multilevel"/>
    <w:tmpl w:val="028C2D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90"/>
    <w:rsid w:val="000010AD"/>
    <w:rsid w:val="0001150E"/>
    <w:rsid w:val="000373E1"/>
    <w:rsid w:val="000661D2"/>
    <w:rsid w:val="00067946"/>
    <w:rsid w:val="00081C13"/>
    <w:rsid w:val="00095A8C"/>
    <w:rsid w:val="000A2795"/>
    <w:rsid w:val="000E6A90"/>
    <w:rsid w:val="000F6497"/>
    <w:rsid w:val="001153C8"/>
    <w:rsid w:val="0012570A"/>
    <w:rsid w:val="00137E8B"/>
    <w:rsid w:val="001476C4"/>
    <w:rsid w:val="00151943"/>
    <w:rsid w:val="00156346"/>
    <w:rsid w:val="00173ED7"/>
    <w:rsid w:val="0017635F"/>
    <w:rsid w:val="001A1D48"/>
    <w:rsid w:val="001A2A05"/>
    <w:rsid w:val="001A3CD4"/>
    <w:rsid w:val="001E210B"/>
    <w:rsid w:val="001E2E32"/>
    <w:rsid w:val="001E46C4"/>
    <w:rsid w:val="001F15A9"/>
    <w:rsid w:val="001F5913"/>
    <w:rsid w:val="00201E96"/>
    <w:rsid w:val="00207ACC"/>
    <w:rsid w:val="00211DBC"/>
    <w:rsid w:val="00222F4B"/>
    <w:rsid w:val="00251A07"/>
    <w:rsid w:val="002812D6"/>
    <w:rsid w:val="002E411C"/>
    <w:rsid w:val="002E4B91"/>
    <w:rsid w:val="002E7799"/>
    <w:rsid w:val="002F12BC"/>
    <w:rsid w:val="002F34A3"/>
    <w:rsid w:val="00303923"/>
    <w:rsid w:val="00320E01"/>
    <w:rsid w:val="00332DF4"/>
    <w:rsid w:val="00336A6D"/>
    <w:rsid w:val="003415D2"/>
    <w:rsid w:val="00343142"/>
    <w:rsid w:val="00353CE3"/>
    <w:rsid w:val="00354C65"/>
    <w:rsid w:val="003705BC"/>
    <w:rsid w:val="00374B38"/>
    <w:rsid w:val="00382AD0"/>
    <w:rsid w:val="003921B5"/>
    <w:rsid w:val="0039627B"/>
    <w:rsid w:val="003C4181"/>
    <w:rsid w:val="003C4D88"/>
    <w:rsid w:val="003D5CCB"/>
    <w:rsid w:val="003F6942"/>
    <w:rsid w:val="003F7BE5"/>
    <w:rsid w:val="00403CEF"/>
    <w:rsid w:val="00404E18"/>
    <w:rsid w:val="00421735"/>
    <w:rsid w:val="00430ECC"/>
    <w:rsid w:val="004A653A"/>
    <w:rsid w:val="004C7D31"/>
    <w:rsid w:val="005303D3"/>
    <w:rsid w:val="005568DB"/>
    <w:rsid w:val="00561B6D"/>
    <w:rsid w:val="005732F9"/>
    <w:rsid w:val="00597440"/>
    <w:rsid w:val="005A3414"/>
    <w:rsid w:val="005A3CC2"/>
    <w:rsid w:val="005B7062"/>
    <w:rsid w:val="005B76FD"/>
    <w:rsid w:val="005D09EC"/>
    <w:rsid w:val="005E5213"/>
    <w:rsid w:val="005F3247"/>
    <w:rsid w:val="00620C50"/>
    <w:rsid w:val="00622A23"/>
    <w:rsid w:val="00637D55"/>
    <w:rsid w:val="006418DA"/>
    <w:rsid w:val="00653803"/>
    <w:rsid w:val="00663DDB"/>
    <w:rsid w:val="006703FB"/>
    <w:rsid w:val="006734A0"/>
    <w:rsid w:val="00677806"/>
    <w:rsid w:val="00677B37"/>
    <w:rsid w:val="00681825"/>
    <w:rsid w:val="006850EC"/>
    <w:rsid w:val="0068696A"/>
    <w:rsid w:val="006B0FFF"/>
    <w:rsid w:val="006B660A"/>
    <w:rsid w:val="006C1E42"/>
    <w:rsid w:val="006D7221"/>
    <w:rsid w:val="006F2C46"/>
    <w:rsid w:val="00734381"/>
    <w:rsid w:val="00752DE9"/>
    <w:rsid w:val="00763D81"/>
    <w:rsid w:val="00771358"/>
    <w:rsid w:val="00790B57"/>
    <w:rsid w:val="007D3D44"/>
    <w:rsid w:val="007E0F57"/>
    <w:rsid w:val="007E17BE"/>
    <w:rsid w:val="00805FF4"/>
    <w:rsid w:val="0087697C"/>
    <w:rsid w:val="00877300"/>
    <w:rsid w:val="00885B32"/>
    <w:rsid w:val="00886A24"/>
    <w:rsid w:val="00892213"/>
    <w:rsid w:val="008D0978"/>
    <w:rsid w:val="008E19FB"/>
    <w:rsid w:val="008E57D9"/>
    <w:rsid w:val="008F2817"/>
    <w:rsid w:val="008F4900"/>
    <w:rsid w:val="009154DE"/>
    <w:rsid w:val="009203D1"/>
    <w:rsid w:val="00923C86"/>
    <w:rsid w:val="00963F12"/>
    <w:rsid w:val="00973E3C"/>
    <w:rsid w:val="00A01837"/>
    <w:rsid w:val="00A02B63"/>
    <w:rsid w:val="00A104FF"/>
    <w:rsid w:val="00A211D2"/>
    <w:rsid w:val="00A2200A"/>
    <w:rsid w:val="00A466D6"/>
    <w:rsid w:val="00A636A2"/>
    <w:rsid w:val="00A65E36"/>
    <w:rsid w:val="00A729B5"/>
    <w:rsid w:val="00A812CA"/>
    <w:rsid w:val="00AB11E7"/>
    <w:rsid w:val="00AB538A"/>
    <w:rsid w:val="00AB60A5"/>
    <w:rsid w:val="00AC2ED7"/>
    <w:rsid w:val="00AF783A"/>
    <w:rsid w:val="00B3432A"/>
    <w:rsid w:val="00B41D1A"/>
    <w:rsid w:val="00B80F80"/>
    <w:rsid w:val="00B84F56"/>
    <w:rsid w:val="00BA6B61"/>
    <w:rsid w:val="00BE0CB3"/>
    <w:rsid w:val="00BE3526"/>
    <w:rsid w:val="00BE451A"/>
    <w:rsid w:val="00C03DD5"/>
    <w:rsid w:val="00C07E03"/>
    <w:rsid w:val="00C239E5"/>
    <w:rsid w:val="00C24985"/>
    <w:rsid w:val="00C857E0"/>
    <w:rsid w:val="00CA06BF"/>
    <w:rsid w:val="00CF3909"/>
    <w:rsid w:val="00D05E1E"/>
    <w:rsid w:val="00D068A6"/>
    <w:rsid w:val="00D06DC0"/>
    <w:rsid w:val="00D0701B"/>
    <w:rsid w:val="00D1135F"/>
    <w:rsid w:val="00D14C9D"/>
    <w:rsid w:val="00D271A0"/>
    <w:rsid w:val="00D435DB"/>
    <w:rsid w:val="00D81D97"/>
    <w:rsid w:val="00D824C7"/>
    <w:rsid w:val="00DE4614"/>
    <w:rsid w:val="00DE6CFE"/>
    <w:rsid w:val="00DF61B7"/>
    <w:rsid w:val="00E00ABB"/>
    <w:rsid w:val="00E50F83"/>
    <w:rsid w:val="00E7323D"/>
    <w:rsid w:val="00E760B8"/>
    <w:rsid w:val="00E838E0"/>
    <w:rsid w:val="00E83A92"/>
    <w:rsid w:val="00E940E0"/>
    <w:rsid w:val="00EB5DD6"/>
    <w:rsid w:val="00EE0655"/>
    <w:rsid w:val="00F04525"/>
    <w:rsid w:val="00F456A9"/>
    <w:rsid w:val="00F65F2B"/>
    <w:rsid w:val="00F77CD1"/>
    <w:rsid w:val="00F90EFF"/>
    <w:rsid w:val="00FC107D"/>
    <w:rsid w:val="00FF3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685C"/>
  <w15:chartTrackingRefBased/>
  <w15:docId w15:val="{CABD66DD-85A2-466D-8E9A-B18F584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analitico 3,Cabeçalho superior,Heading 1a,Heading 1a Char Char,Heading 1a Char"/>
    <w:basedOn w:val="Normal"/>
    <w:link w:val="CabealhoChar"/>
    <w:unhideWhenUsed/>
    <w:qFormat/>
    <w:rsid w:val="001F15A9"/>
    <w:pPr>
      <w:tabs>
        <w:tab w:val="center" w:pos="4252"/>
        <w:tab w:val="right" w:pos="8504"/>
      </w:tabs>
      <w:spacing w:after="0" w:line="240" w:lineRule="auto"/>
    </w:pPr>
  </w:style>
  <w:style w:type="character" w:customStyle="1" w:styleId="CabealhoChar">
    <w:name w:val="Cabeçalho Char"/>
    <w:aliases w:val="hd Char,he Char,analitico 3 Char,Cabeçalho superior Char,Heading 1a Char1,Heading 1a Char Char Char,Heading 1a Char Char1"/>
    <w:basedOn w:val="Fontepargpadro"/>
    <w:link w:val="Cabealho"/>
    <w:qFormat/>
    <w:rsid w:val="001F15A9"/>
  </w:style>
  <w:style w:type="paragraph" w:styleId="Rodap">
    <w:name w:val="footer"/>
    <w:basedOn w:val="Normal"/>
    <w:link w:val="RodapChar"/>
    <w:uiPriority w:val="99"/>
    <w:unhideWhenUsed/>
    <w:rsid w:val="001F15A9"/>
    <w:pPr>
      <w:tabs>
        <w:tab w:val="center" w:pos="4252"/>
        <w:tab w:val="right" w:pos="8504"/>
      </w:tabs>
      <w:spacing w:after="0" w:line="240" w:lineRule="auto"/>
    </w:pPr>
  </w:style>
  <w:style w:type="character" w:customStyle="1" w:styleId="RodapChar">
    <w:name w:val="Rodapé Char"/>
    <w:basedOn w:val="Fontepargpadro"/>
    <w:link w:val="Rodap"/>
    <w:uiPriority w:val="99"/>
    <w:rsid w:val="001F15A9"/>
  </w:style>
  <w:style w:type="paragraph" w:styleId="PargrafodaLista">
    <w:name w:val="List Paragraph"/>
    <w:basedOn w:val="Normal"/>
    <w:uiPriority w:val="34"/>
    <w:qFormat/>
    <w:rsid w:val="00421735"/>
    <w:pPr>
      <w:ind w:left="720"/>
      <w:contextualSpacing/>
    </w:pPr>
  </w:style>
  <w:style w:type="character" w:styleId="Hyperlink">
    <w:name w:val="Hyperlink"/>
    <w:basedOn w:val="Fontepargpadro"/>
    <w:uiPriority w:val="99"/>
    <w:unhideWhenUsed/>
    <w:qFormat/>
    <w:rsid w:val="008E19FB"/>
    <w:rPr>
      <w:color w:val="0563C1" w:themeColor="hyperlink"/>
      <w:u w:val="single"/>
    </w:rPr>
  </w:style>
  <w:style w:type="character" w:styleId="MenoPendente">
    <w:name w:val="Unresolved Mention"/>
    <w:basedOn w:val="Fontepargpadro"/>
    <w:uiPriority w:val="99"/>
    <w:semiHidden/>
    <w:unhideWhenUsed/>
    <w:rsid w:val="00F04525"/>
    <w:rPr>
      <w:color w:val="605E5C"/>
      <w:shd w:val="clear" w:color="auto" w:fill="E1DFDD"/>
    </w:rPr>
  </w:style>
  <w:style w:type="table" w:styleId="Tabelacomgrade">
    <w:name w:val="Table Grid"/>
    <w:basedOn w:val="Tabelanormal"/>
    <w:uiPriority w:val="39"/>
    <w:rsid w:val="007E0F57"/>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empresas-e-negocios/pt-br/empreende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5C58-62B5-4C48-B409-E5F3FB4D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5220</Words>
  <Characters>28191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kennedyfrancelino@gmail.com</dc:creator>
  <cp:keywords/>
  <dc:description/>
  <cp:lastModifiedBy>kennedyfrancelino@gmail.com</cp:lastModifiedBy>
  <cp:revision>1</cp:revision>
  <cp:lastPrinted>2023-01-10T12:33:00Z</cp:lastPrinted>
  <dcterms:created xsi:type="dcterms:W3CDTF">2023-01-19T17:23:00Z</dcterms:created>
  <dcterms:modified xsi:type="dcterms:W3CDTF">2023-01-19T17:29:00Z</dcterms:modified>
</cp:coreProperties>
</file>