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9287" w14:textId="77777777" w:rsidR="00130F50" w:rsidRPr="008134D0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8134D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083/2021 - PMV</w:t>
      </w:r>
    </w:p>
    <w:p w14:paraId="351C1B5D" w14:textId="77777777" w:rsidR="00130F50" w:rsidRPr="008134D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12527BDB" w14:textId="77777777" w:rsidR="00130F50" w:rsidRPr="008134D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8134D0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8134D0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033/2021 - PE, homologada em </w:t>
      </w:r>
      <w:r w:rsidR="004234B4" w:rsidRPr="008134D0">
        <w:rPr>
          <w:rFonts w:ascii="Arial" w:eastAsia="Times New Roman" w:hAnsi="Arial" w:cs="Arial"/>
          <w:sz w:val="20"/>
          <w:szCs w:val="20"/>
          <w:lang w:eastAsia="pt-BR"/>
        </w:rPr>
        <w:t>26/10/2021</w:t>
      </w:r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8134D0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8134D0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8134D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01663576" w14:textId="77777777" w:rsidR="00130F50" w:rsidRPr="008134D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91DAC7C" w14:textId="77777777" w:rsidR="00130F50" w:rsidRPr="008134D0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126EE8DE" w14:textId="77777777" w:rsidR="00130F50" w:rsidRPr="008134D0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8134D0">
        <w:t xml:space="preserve"> </w:t>
      </w:r>
      <w:r w:rsidRPr="008134D0">
        <w:rPr>
          <w:rFonts w:ascii="Arial" w:eastAsia="Times New Roman" w:hAnsi="Arial" w:cs="Arial"/>
          <w:sz w:val="20"/>
          <w:szCs w:val="20"/>
          <w:lang w:eastAsia="pt-BR"/>
        </w:rPr>
        <w:t>Prestação de serviços na confecção de braços de luminárias, de acordo com as especificações contidas no termo de referências, destinados a ampliação e melhoria da iluminação pública do município de Viçosa/RN, especificado(s) no(s) item(</w:t>
      </w:r>
      <w:proofErr w:type="spellStart"/>
      <w:r w:rsidRPr="008134D0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8134D0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 nº 033/2021 - PE, que é parte integrante desta Ata, assim como a proposta vencedora, independentemente de transcrição.</w:t>
      </w:r>
    </w:p>
    <w:p w14:paraId="43E84718" w14:textId="77777777" w:rsidR="00130F50" w:rsidRPr="008134D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0FC3145" w14:textId="77777777" w:rsidR="00655CAD" w:rsidRPr="008134D0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25FAFDD5" w14:textId="77777777" w:rsidR="00655CAD" w:rsidRPr="008134D0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28E89F16" w14:textId="77777777" w:rsidR="00655CAD" w:rsidRPr="008134D0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F2BC623" w14:textId="77777777" w:rsidR="00655CAD" w:rsidRPr="008134D0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134D0">
        <w:rPr>
          <w:rFonts w:ascii="Arial" w:hAnsi="Arial" w:cs="Arial"/>
          <w:b/>
          <w:sz w:val="20"/>
          <w:szCs w:val="20"/>
        </w:rPr>
        <w:t>FORNECEDORES</w:t>
      </w:r>
      <w:r w:rsidR="00325A46" w:rsidRPr="008134D0">
        <w:rPr>
          <w:rFonts w:ascii="Arial" w:hAnsi="Arial" w:cs="Arial"/>
          <w:b/>
          <w:sz w:val="20"/>
          <w:szCs w:val="20"/>
        </w:rPr>
        <w:t xml:space="preserve"> VENCEDORES</w:t>
      </w:r>
      <w:r w:rsidRPr="008134D0">
        <w:rPr>
          <w:rFonts w:ascii="Arial" w:hAnsi="Arial" w:cs="Arial"/>
          <w:b/>
          <w:sz w:val="20"/>
          <w:szCs w:val="20"/>
        </w:rPr>
        <w:t>:</w:t>
      </w:r>
    </w:p>
    <w:p w14:paraId="4D5D20EE" w14:textId="77777777" w:rsidR="00655CAD" w:rsidRPr="008134D0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iCs/>
          <w:sz w:val="20"/>
          <w:szCs w:val="20"/>
          <w:lang w:eastAsia="pt-BR"/>
        </w:rPr>
        <w:t>ARCO EMPREENDIMENTOS E SERVICOS EIRELI - CNPJ: 16.917.533/0001-72, com sede na R JOAO NOGUEIRA, 190, CENTRO, Apodi/RN</w:t>
      </w:r>
    </w:p>
    <w:p w14:paraId="08C519D0" w14:textId="77777777" w:rsidR="00655CAD" w:rsidRPr="008134D0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0C7C01C1" w14:textId="77777777" w:rsidR="00655CAD" w:rsidRPr="008134D0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8134D0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8134D0">
        <w:rPr>
          <w:rFonts w:ascii="Arial" w:hAnsi="Arial" w:cs="Arial"/>
          <w:bCs/>
          <w:iCs/>
          <w:sz w:val="20"/>
          <w:szCs w:val="20"/>
        </w:rPr>
        <w:t>:</w:t>
      </w:r>
    </w:p>
    <w:p w14:paraId="0C5BFDA4" w14:textId="77777777" w:rsidR="00655CAD" w:rsidRPr="008134D0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401E3CB8" w14:textId="77777777" w:rsidR="006B3C4A" w:rsidRPr="008134D0" w:rsidRDefault="00573584">
      <w:r w:rsidRPr="008134D0">
        <w:rPr>
          <w:rFonts w:ascii="Arial" w:eastAsia="Times New Roman" w:hAnsi="Arial" w:cs="Arial"/>
          <w:b/>
          <w:sz w:val="16"/>
        </w:rPr>
        <w:t>2456 - ARCO EMPREENDIMENTOS E SERVICOS EIRELI (16.917.533/0001-72)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4165"/>
        <w:gridCol w:w="895"/>
        <w:gridCol w:w="1097"/>
        <w:gridCol w:w="1114"/>
        <w:gridCol w:w="928"/>
      </w:tblGrid>
      <w:tr w:rsidR="008134D0" w:rsidRPr="008134D0" w14:paraId="3F97988F" w14:textId="77777777" w:rsidTr="008A7FF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24E6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8563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E25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597D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27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3B7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8134D0" w:rsidRPr="008134D0" w14:paraId="1C2A659A" w14:textId="77777777" w:rsidTr="008A7FF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8110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477" w14:textId="77777777" w:rsidR="008A7FFB" w:rsidRDefault="00573584" w:rsidP="008A7FFB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8134D0">
              <w:rPr>
                <w:rFonts w:ascii="Arial" w:eastAsia="Times New Roman" w:hAnsi="Arial" w:cs="Arial"/>
                <w:sz w:val="16"/>
              </w:rPr>
              <w:t xml:space="preserve">7398 - CONFECÇÃO DE BRAÇO DE LUMINÁRIA DE FERRO PARA POSTE DE CONCRETO - TIPO 01 </w:t>
            </w:r>
          </w:p>
          <w:p w14:paraId="4E9817DB" w14:textId="61100F6C" w:rsidR="006B3C4A" w:rsidRPr="008134D0" w:rsidRDefault="00573584" w:rsidP="008A7FFB">
            <w:pPr>
              <w:spacing w:after="0"/>
              <w:jc w:val="both"/>
            </w:pPr>
            <w:r w:rsidRPr="008134D0">
              <w:rPr>
                <w:rFonts w:ascii="Arial" w:eastAsia="Times New Roman" w:hAnsi="Arial" w:cs="Arial"/>
                <w:sz w:val="16"/>
              </w:rPr>
              <w:t>Conforme especificações contidas no Termo de Referência. ARCO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0C9E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DFD" w14:textId="77777777" w:rsidR="006B3C4A" w:rsidRPr="008134D0" w:rsidRDefault="00573584" w:rsidP="008A7FFB">
            <w:pPr>
              <w:spacing w:after="0"/>
              <w:jc w:val="right"/>
            </w:pPr>
            <w:r w:rsidRPr="008134D0">
              <w:rPr>
                <w:rFonts w:ascii="Arial" w:eastAsia="Times New Roman" w:hAnsi="Arial" w:cs="Arial"/>
                <w:sz w:val="16"/>
              </w:rP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5E2" w14:textId="399F324E" w:rsidR="006B3C4A" w:rsidRPr="008134D0" w:rsidRDefault="00573584" w:rsidP="008A7FFB">
            <w:pPr>
              <w:spacing w:after="0"/>
              <w:jc w:val="right"/>
            </w:pPr>
            <w:r w:rsidRPr="008134D0">
              <w:rPr>
                <w:rFonts w:ascii="Arial" w:eastAsia="Times New Roman" w:hAnsi="Arial" w:cs="Arial"/>
                <w:sz w:val="16"/>
              </w:rPr>
              <w:t>323,67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C6C" w14:textId="2B599EBF" w:rsidR="006B3C4A" w:rsidRPr="008134D0" w:rsidRDefault="00573584" w:rsidP="008A7FFB">
            <w:pPr>
              <w:spacing w:after="0"/>
              <w:jc w:val="right"/>
            </w:pPr>
            <w:r w:rsidRPr="008134D0">
              <w:rPr>
                <w:rFonts w:ascii="Arial" w:eastAsia="Times New Roman" w:hAnsi="Arial" w:cs="Arial"/>
                <w:sz w:val="16"/>
              </w:rPr>
              <w:t>29.130,30</w:t>
            </w:r>
          </w:p>
        </w:tc>
      </w:tr>
      <w:tr w:rsidR="008134D0" w:rsidRPr="008134D0" w14:paraId="60890F6D" w14:textId="77777777" w:rsidTr="008A7FF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7AAC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28C" w14:textId="77777777" w:rsidR="008A7FFB" w:rsidRDefault="00573584" w:rsidP="008A7FFB">
            <w:pPr>
              <w:spacing w:after="0"/>
              <w:jc w:val="both"/>
              <w:rPr>
                <w:rFonts w:ascii="Arial" w:eastAsia="Times New Roman" w:hAnsi="Arial" w:cs="Arial"/>
                <w:sz w:val="16"/>
              </w:rPr>
            </w:pPr>
            <w:r w:rsidRPr="008134D0">
              <w:rPr>
                <w:rFonts w:ascii="Arial" w:eastAsia="Times New Roman" w:hAnsi="Arial" w:cs="Arial"/>
                <w:sz w:val="16"/>
              </w:rPr>
              <w:t xml:space="preserve">7399 - CONFECÇÃO DE BRAÇO DE LUMINÁRIA DE FERRO PARA POSTE DE CONCRETO - TIPO 02 </w:t>
            </w:r>
          </w:p>
          <w:p w14:paraId="0BD6D508" w14:textId="06E2A818" w:rsidR="006B3C4A" w:rsidRPr="008134D0" w:rsidRDefault="00573584" w:rsidP="008A7FFB">
            <w:pPr>
              <w:spacing w:after="0"/>
              <w:jc w:val="both"/>
            </w:pPr>
            <w:r w:rsidRPr="008134D0">
              <w:rPr>
                <w:rFonts w:ascii="Arial" w:eastAsia="Times New Roman" w:hAnsi="Arial" w:cs="Arial"/>
                <w:sz w:val="16"/>
              </w:rPr>
              <w:t>Conforme especificações contidas no Termo de Referência. ARCO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E64" w14:textId="77777777" w:rsidR="006B3C4A" w:rsidRPr="008134D0" w:rsidRDefault="00573584" w:rsidP="008A7FFB">
            <w:pPr>
              <w:spacing w:after="0"/>
              <w:jc w:val="center"/>
            </w:pPr>
            <w:r w:rsidRPr="008134D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BCB" w14:textId="77777777" w:rsidR="006B3C4A" w:rsidRPr="008134D0" w:rsidRDefault="00573584" w:rsidP="008A7FFB">
            <w:pPr>
              <w:spacing w:after="0"/>
              <w:jc w:val="right"/>
            </w:pPr>
            <w:r w:rsidRPr="008134D0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FF1" w14:textId="282BD902" w:rsidR="006B3C4A" w:rsidRPr="008134D0" w:rsidRDefault="00573584" w:rsidP="008A7FFB">
            <w:pPr>
              <w:spacing w:after="0"/>
              <w:jc w:val="right"/>
            </w:pPr>
            <w:r w:rsidRPr="008134D0">
              <w:rPr>
                <w:rFonts w:ascii="Arial" w:eastAsia="Times New Roman" w:hAnsi="Arial" w:cs="Arial"/>
                <w:sz w:val="16"/>
              </w:rPr>
              <w:t>186,27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2E" w14:textId="3530F07A" w:rsidR="006B3C4A" w:rsidRPr="008134D0" w:rsidRDefault="00573584" w:rsidP="008A7FFB">
            <w:pPr>
              <w:spacing w:after="0"/>
              <w:jc w:val="right"/>
            </w:pPr>
            <w:r w:rsidRPr="008134D0">
              <w:rPr>
                <w:rFonts w:ascii="Arial" w:eastAsia="Times New Roman" w:hAnsi="Arial" w:cs="Arial"/>
                <w:sz w:val="16"/>
              </w:rPr>
              <w:t>5.588,10</w:t>
            </w:r>
          </w:p>
        </w:tc>
      </w:tr>
      <w:tr w:rsidR="008134D0" w:rsidRPr="008A7FFB" w14:paraId="52A737AC" w14:textId="77777777" w:rsidTr="008A7FFB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5F6" w14:textId="31864E7D" w:rsidR="006B3C4A" w:rsidRPr="008A7FFB" w:rsidRDefault="00573584" w:rsidP="008A7FFB">
            <w:pPr>
              <w:spacing w:after="0"/>
              <w:jc w:val="right"/>
              <w:rPr>
                <w:b/>
              </w:rPr>
            </w:pPr>
            <w:r w:rsidRPr="008A7FFB">
              <w:rPr>
                <w:rFonts w:ascii="Arial" w:eastAsia="Times New Roman" w:hAnsi="Arial" w:cs="Arial"/>
                <w:b/>
                <w:sz w:val="16"/>
              </w:rPr>
              <w:t>Total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E47" w14:textId="087DE6E8" w:rsidR="006B3C4A" w:rsidRPr="008A7FFB" w:rsidRDefault="00573584" w:rsidP="008A7FFB">
            <w:pPr>
              <w:spacing w:after="0"/>
              <w:jc w:val="right"/>
              <w:rPr>
                <w:b/>
              </w:rPr>
            </w:pPr>
            <w:r w:rsidRPr="008A7FFB">
              <w:rPr>
                <w:rFonts w:ascii="Arial" w:eastAsia="Times New Roman" w:hAnsi="Arial" w:cs="Arial"/>
                <w:b/>
                <w:sz w:val="16"/>
              </w:rPr>
              <w:t>34.718,40</w:t>
            </w:r>
          </w:p>
        </w:tc>
      </w:tr>
    </w:tbl>
    <w:p w14:paraId="16AC867B" w14:textId="77777777" w:rsidR="008134D0" w:rsidRDefault="008134D0" w:rsidP="008134D0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73AFDF71" w14:textId="77777777" w:rsidR="00325A46" w:rsidRPr="008134D0" w:rsidRDefault="008134D0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ÓRGÃO(S) GERENCIADOR E </w:t>
      </w:r>
      <w:r w:rsidR="00325A46" w:rsidRPr="008134D0">
        <w:rPr>
          <w:rFonts w:ascii="Arial" w:hAnsi="Arial" w:cs="Arial"/>
          <w:b/>
          <w:iCs/>
          <w:sz w:val="20"/>
          <w:szCs w:val="20"/>
        </w:rPr>
        <w:t>PARTICIPANTE(S)</w:t>
      </w:r>
    </w:p>
    <w:p w14:paraId="3D1BEC2F" w14:textId="77777777" w:rsidR="00325A46" w:rsidRPr="008134D0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7340A3E8" w14:textId="77777777" w:rsidR="008134D0" w:rsidRPr="008134D0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8134D0"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11DCFD83" w14:textId="77777777" w:rsidR="00325A46" w:rsidRPr="008134D0" w:rsidRDefault="00325A46" w:rsidP="008134D0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8134D0">
        <w:rPr>
          <w:rFonts w:ascii="Arial" w:hAnsi="Arial" w:cs="Arial"/>
          <w:bCs/>
          <w:sz w:val="20"/>
          <w:szCs w:val="20"/>
        </w:rPr>
        <w:t>SECRETARIA MUNICIPAL DE OBRAS E SERVIÇOS URBANOS</w:t>
      </w:r>
    </w:p>
    <w:p w14:paraId="25FBDA4D" w14:textId="77777777" w:rsidR="00325A46" w:rsidRPr="008134D0" w:rsidRDefault="00325A46" w:rsidP="008134D0">
      <w:pPr>
        <w:pStyle w:val="Nivel1"/>
        <w:numPr>
          <w:ilvl w:val="0"/>
          <w:numId w:val="10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8134D0">
        <w:rPr>
          <w:color w:val="auto"/>
          <w:sz w:val="20"/>
          <w:szCs w:val="20"/>
          <w:lang w:eastAsia="en-US"/>
        </w:rPr>
        <w:lastRenderedPageBreak/>
        <w:t>DA ADESÃO À ATA DE REGISTRO DE PREÇOS</w:t>
      </w:r>
    </w:p>
    <w:p w14:paraId="49F29403" w14:textId="77777777" w:rsidR="00325A46" w:rsidRPr="008134D0" w:rsidRDefault="00325A46" w:rsidP="00325A46">
      <w:pPr>
        <w:spacing w:after="0" w:line="240" w:lineRule="auto"/>
      </w:pPr>
    </w:p>
    <w:p w14:paraId="7A252156" w14:textId="77777777" w:rsidR="00325A46" w:rsidRPr="008134D0" w:rsidRDefault="00325A46" w:rsidP="008134D0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7D7CCFCF" w14:textId="77777777" w:rsidR="00325A46" w:rsidRPr="008134D0" w:rsidRDefault="00325A46" w:rsidP="00325A46">
      <w:pPr>
        <w:pStyle w:val="PargrafodaLista"/>
        <w:ind w:left="1497"/>
        <w:jc w:val="both"/>
        <w:rPr>
          <w:rFonts w:ascii="Arial" w:hAnsi="Arial" w:cs="Arial"/>
          <w:iCs/>
          <w:sz w:val="20"/>
          <w:szCs w:val="20"/>
        </w:rPr>
      </w:pPr>
    </w:p>
    <w:p w14:paraId="383D23DF" w14:textId="77777777" w:rsidR="00325A46" w:rsidRPr="008134D0" w:rsidRDefault="00325A46" w:rsidP="008134D0">
      <w:pPr>
        <w:pStyle w:val="Nivel1"/>
        <w:numPr>
          <w:ilvl w:val="0"/>
          <w:numId w:val="10"/>
        </w:numPr>
        <w:spacing w:before="0" w:after="0" w:line="240" w:lineRule="auto"/>
        <w:rPr>
          <w:color w:val="auto"/>
          <w:sz w:val="20"/>
          <w:szCs w:val="20"/>
        </w:rPr>
      </w:pPr>
      <w:r w:rsidRPr="008134D0">
        <w:rPr>
          <w:color w:val="auto"/>
          <w:sz w:val="20"/>
          <w:szCs w:val="20"/>
        </w:rPr>
        <w:t xml:space="preserve">VALIDADE DA ATA </w:t>
      </w:r>
    </w:p>
    <w:p w14:paraId="1C95FC9A" w14:textId="77777777" w:rsidR="00325A46" w:rsidRPr="008134D0" w:rsidRDefault="00325A46" w:rsidP="00325A46">
      <w:pPr>
        <w:spacing w:after="0" w:line="240" w:lineRule="auto"/>
        <w:rPr>
          <w:lang w:eastAsia="pt-BR"/>
        </w:rPr>
      </w:pPr>
    </w:p>
    <w:p w14:paraId="41086A93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8134D0">
        <w:rPr>
          <w:rFonts w:ascii="Arial" w:hAnsi="Arial" w:cs="Arial"/>
          <w:iCs/>
          <w:sz w:val="20"/>
          <w:szCs w:val="20"/>
        </w:rPr>
        <w:t>12 meses</w:t>
      </w:r>
      <w:r w:rsidRPr="008134D0">
        <w:rPr>
          <w:rFonts w:ascii="Arial" w:hAnsi="Arial" w:cs="Arial"/>
          <w:sz w:val="20"/>
          <w:szCs w:val="20"/>
        </w:rPr>
        <w:t xml:space="preserve">, a partir </w:t>
      </w:r>
      <w:r w:rsidR="0062659C" w:rsidRPr="008134D0">
        <w:rPr>
          <w:rFonts w:ascii="Arial" w:hAnsi="Arial" w:cs="Arial"/>
          <w:sz w:val="20"/>
          <w:szCs w:val="20"/>
        </w:rPr>
        <w:t>de 28/10/2021</w:t>
      </w:r>
      <w:r w:rsidRPr="008134D0">
        <w:rPr>
          <w:rFonts w:ascii="Arial" w:hAnsi="Arial" w:cs="Arial"/>
          <w:sz w:val="20"/>
          <w:szCs w:val="20"/>
        </w:rPr>
        <w:t>, não podendo ser prorrogada.</w:t>
      </w:r>
    </w:p>
    <w:p w14:paraId="7AED5FF1" w14:textId="77777777" w:rsidR="00325A46" w:rsidRPr="008134D0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7F8698E2" w14:textId="77777777" w:rsidR="00325A46" w:rsidRPr="008134D0" w:rsidRDefault="00325A46" w:rsidP="008134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b/>
          <w:bCs/>
          <w:sz w:val="20"/>
          <w:szCs w:val="20"/>
        </w:rPr>
        <w:t>REVISÃO E CANCELAMENTO</w:t>
      </w:r>
      <w:r w:rsidRPr="008134D0">
        <w:rPr>
          <w:rFonts w:ascii="Arial" w:hAnsi="Arial" w:cs="Arial"/>
          <w:iCs/>
          <w:sz w:val="20"/>
          <w:szCs w:val="20"/>
        </w:rPr>
        <w:t xml:space="preserve"> </w:t>
      </w:r>
    </w:p>
    <w:p w14:paraId="69A40B83" w14:textId="77777777" w:rsidR="00325A46" w:rsidRPr="008134D0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555A92B4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0EBAF5BC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3571E7D1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6DD71171" w14:textId="77777777" w:rsidR="00325A46" w:rsidRPr="008134D0" w:rsidRDefault="00325A46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6EC5180E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1A38C29B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25A46" w:rsidRPr="008134D0">
        <w:rPr>
          <w:rFonts w:ascii="Arial" w:hAnsi="Arial" w:cs="Arial"/>
          <w:sz w:val="20"/>
          <w:szCs w:val="20"/>
        </w:rPr>
        <w:t>iberar o fornecedor do compromisso assumido, caso a comunicação ocorra antes do pedido de fornecimento, e sem aplicação da penalidade se confirmada a veracidade dos motivos e comprovantes apresentados; e</w:t>
      </w:r>
    </w:p>
    <w:p w14:paraId="0E8E6EFB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25A46" w:rsidRPr="008134D0">
        <w:rPr>
          <w:rFonts w:ascii="Arial" w:hAnsi="Arial" w:cs="Arial"/>
          <w:sz w:val="20"/>
          <w:szCs w:val="20"/>
        </w:rPr>
        <w:t>onvocar os demais fornecedores para assegurar igual oportunidade de negociação.</w:t>
      </w:r>
    </w:p>
    <w:p w14:paraId="09444F48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CA22432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O registro do fornecedor será cancelado quando:</w:t>
      </w:r>
    </w:p>
    <w:p w14:paraId="13535DFF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25A46" w:rsidRPr="008134D0">
        <w:rPr>
          <w:rFonts w:ascii="Arial" w:hAnsi="Arial" w:cs="Arial"/>
          <w:sz w:val="20"/>
          <w:szCs w:val="20"/>
        </w:rPr>
        <w:t>escumprir as condições da ata de registro de preços;</w:t>
      </w:r>
    </w:p>
    <w:p w14:paraId="0049AC39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25A46" w:rsidRPr="008134D0">
        <w:rPr>
          <w:rFonts w:ascii="Arial" w:hAnsi="Arial" w:cs="Arial"/>
          <w:sz w:val="20"/>
          <w:szCs w:val="20"/>
        </w:rPr>
        <w:t>ão retirar a nota de empenho ou instrumento equivalente no prazo estabelecido pela Administração, sem justificativa aceitável;</w:t>
      </w:r>
    </w:p>
    <w:p w14:paraId="2560BD1B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25A46" w:rsidRPr="008134D0">
        <w:rPr>
          <w:rFonts w:ascii="Arial" w:hAnsi="Arial" w:cs="Arial"/>
          <w:sz w:val="20"/>
          <w:szCs w:val="20"/>
        </w:rPr>
        <w:t>ão aceitar reduzir o seu preço registrado, na hipótese deste se tornar superior àqueles praticados no mercado; ou</w:t>
      </w:r>
    </w:p>
    <w:p w14:paraId="0B4389B5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25A46" w:rsidRPr="008134D0">
        <w:rPr>
          <w:rFonts w:ascii="Arial" w:hAnsi="Arial" w:cs="Arial"/>
          <w:sz w:val="20"/>
          <w:szCs w:val="20"/>
        </w:rPr>
        <w:t>ofrer sanção administrativa cujo efeito torne-o proibido de celebrar contrato administrativo, alcançando o órgão gerenciador e órgão(s) participante(s).</w:t>
      </w:r>
    </w:p>
    <w:p w14:paraId="39069EE6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4E0AB598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0BE57278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5A46" w:rsidRPr="008134D0">
        <w:rPr>
          <w:rFonts w:ascii="Arial" w:hAnsi="Arial" w:cs="Arial"/>
          <w:sz w:val="20"/>
          <w:szCs w:val="20"/>
        </w:rPr>
        <w:t>or razão de interesse público; ou</w:t>
      </w:r>
    </w:p>
    <w:p w14:paraId="7C652ECC" w14:textId="77777777" w:rsidR="00325A46" w:rsidRPr="008134D0" w:rsidRDefault="008134D0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25A46" w:rsidRPr="008134D0">
        <w:rPr>
          <w:rFonts w:ascii="Arial" w:hAnsi="Arial" w:cs="Arial"/>
          <w:sz w:val="20"/>
          <w:szCs w:val="20"/>
        </w:rPr>
        <w:t>pedido do fornecedor. </w:t>
      </w:r>
    </w:p>
    <w:p w14:paraId="50C133B5" w14:textId="77777777" w:rsidR="00325A46" w:rsidRPr="008134D0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1EE97A4D" w14:textId="77777777" w:rsidR="00325A46" w:rsidRPr="008134D0" w:rsidRDefault="00325A46" w:rsidP="008134D0">
      <w:pPr>
        <w:pStyle w:val="Nivel1"/>
        <w:numPr>
          <w:ilvl w:val="0"/>
          <w:numId w:val="10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8134D0">
        <w:rPr>
          <w:color w:val="auto"/>
          <w:sz w:val="20"/>
          <w:szCs w:val="20"/>
        </w:rPr>
        <w:t>DAS PENALIDADES</w:t>
      </w:r>
    </w:p>
    <w:p w14:paraId="7E05A3C0" w14:textId="77777777" w:rsidR="00325A46" w:rsidRPr="008134D0" w:rsidRDefault="00325A46" w:rsidP="00325A46">
      <w:pPr>
        <w:spacing w:after="0" w:line="240" w:lineRule="auto"/>
        <w:rPr>
          <w:lang w:eastAsia="pt-BR"/>
        </w:rPr>
      </w:pPr>
    </w:p>
    <w:p w14:paraId="3967FD67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65712D9C" w14:textId="77777777" w:rsidR="00325A46" w:rsidRPr="008134D0" w:rsidRDefault="00325A46" w:rsidP="008134D0">
      <w:pPr>
        <w:pStyle w:val="PargrafodaLista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</w:t>
      </w:r>
      <w:r w:rsidRPr="008134D0">
        <w:rPr>
          <w:rFonts w:ascii="Arial" w:hAnsi="Arial" w:cs="Arial"/>
          <w:sz w:val="20"/>
          <w:szCs w:val="20"/>
        </w:rPr>
        <w:lastRenderedPageBreak/>
        <w:t xml:space="preserve">compromisso assumido injustificadamente, nos termos do art. 49, §1º do Decreto nº 10.024/19 </w:t>
      </w:r>
      <w:r w:rsidRPr="008134D0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8134D0">
        <w:rPr>
          <w:rFonts w:ascii="Arial" w:hAnsi="Arial" w:cs="Arial"/>
          <w:sz w:val="20"/>
          <w:szCs w:val="20"/>
        </w:rPr>
        <w:t xml:space="preserve">. </w:t>
      </w:r>
    </w:p>
    <w:p w14:paraId="41EFA7AB" w14:textId="77777777" w:rsidR="00325A46" w:rsidRPr="008134D0" w:rsidRDefault="00325A46" w:rsidP="008134D0">
      <w:pPr>
        <w:pStyle w:val="PargrafodaList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2200177A" w14:textId="77777777" w:rsidR="00325A46" w:rsidRPr="008134D0" w:rsidRDefault="00325A46" w:rsidP="008134D0">
      <w:pPr>
        <w:pStyle w:val="PargrafodaLista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78915A51" w14:textId="77777777" w:rsidR="00325A46" w:rsidRPr="008134D0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7B42BBB3" w14:textId="77777777" w:rsidR="00325A46" w:rsidRPr="008134D0" w:rsidRDefault="00325A46" w:rsidP="008134D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8134D0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4A27BFFB" w14:textId="77777777" w:rsidR="00325A46" w:rsidRPr="008134D0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71FCE70F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0E39135A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8134D0">
        <w:rPr>
          <w:rFonts w:ascii="Arial" w:hAnsi="Arial" w:cs="Arial"/>
          <w:sz w:val="20"/>
          <w:szCs w:val="20"/>
        </w:rPr>
        <w:t xml:space="preserve">. 65 da Lei nº 8.666/93, nos termos do art. </w:t>
      </w:r>
    </w:p>
    <w:p w14:paraId="3EA82290" w14:textId="77777777" w:rsidR="00325A46" w:rsidRPr="008134D0" w:rsidRDefault="00325A46" w:rsidP="008134D0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134D0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5342B0FF" w14:textId="77777777" w:rsidR="00325A46" w:rsidRPr="008134D0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408D19CD" w14:textId="77777777" w:rsidR="004234B4" w:rsidRPr="008134D0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8134D0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0023AE49" w14:textId="77777777" w:rsidR="004234B4" w:rsidRPr="008134D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3E1CDB4" w14:textId="77777777" w:rsidR="004234B4" w:rsidRPr="008134D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8134D0">
        <w:rPr>
          <w:rFonts w:ascii="Arial" w:eastAsia="Times New Roman" w:hAnsi="Arial" w:cs="Arial"/>
          <w:sz w:val="20"/>
          <w:szCs w:val="20"/>
          <w:lang w:eastAsia="pt-BR"/>
        </w:rPr>
        <w:t>28/10/2021.</w:t>
      </w:r>
    </w:p>
    <w:p w14:paraId="389D7285" w14:textId="77777777" w:rsidR="004234B4" w:rsidRPr="008134D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B3F3169" w14:textId="407464C0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C49F7EF" w14:textId="77777777" w:rsidR="008A7FFB" w:rsidRPr="008134D0" w:rsidRDefault="008A7FFB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573B80" w14:textId="77777777" w:rsidR="00130F50" w:rsidRPr="008134D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37925360" w14:textId="4CB9720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1584718" w14:textId="77777777" w:rsidR="008A7FFB" w:rsidRPr="008134D0" w:rsidRDefault="008A7FFB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395545C" w14:textId="77777777" w:rsidR="00130F50" w:rsidRPr="008134D0" w:rsidRDefault="00130F50" w:rsidP="008134D0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D1EFAB" w14:textId="77777777" w:rsidR="004234B4" w:rsidRPr="008134D0" w:rsidRDefault="008134D0" w:rsidP="00130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</w:p>
    <w:p w14:paraId="1AE426F9" w14:textId="77777777" w:rsidR="004234B4" w:rsidRPr="008134D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PREFEITURA MUNICIPAL DE </w:t>
      </w:r>
      <w:r w:rsidR="008134D0" w:rsidRPr="008134D0">
        <w:rPr>
          <w:rFonts w:ascii="Arial" w:eastAsia="Times New Roman" w:hAnsi="Arial" w:cs="Arial"/>
          <w:b/>
          <w:sz w:val="20"/>
          <w:szCs w:val="20"/>
          <w:lang w:eastAsia="pt-BR"/>
        </w:rPr>
        <w:t>VIÇOSA</w:t>
      </w:r>
    </w:p>
    <w:p w14:paraId="3DB7EC9C" w14:textId="77777777" w:rsidR="004234B4" w:rsidRPr="008134D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53FCE175" w14:textId="77777777" w:rsidR="004234B4" w:rsidRPr="008134D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2762159B" w14:textId="77777777" w:rsidR="004234B4" w:rsidRPr="008134D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78E39573" w14:textId="77777777" w:rsidR="004234B4" w:rsidRPr="008134D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4DE95B2E" w14:textId="32AC2150" w:rsidR="004234B4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086B962" w14:textId="77777777" w:rsidR="008A7FFB" w:rsidRPr="008134D0" w:rsidRDefault="008A7FFB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C5BDE0A" w14:textId="77777777" w:rsidR="008134D0" w:rsidRPr="008134D0" w:rsidRDefault="008134D0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B61CF72" w14:textId="77777777" w:rsidR="00845583" w:rsidRPr="008134D0" w:rsidRDefault="00845583" w:rsidP="004234B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8134D0">
        <w:rPr>
          <w:rFonts w:ascii="Arial" w:eastAsia="Times New Roman" w:hAnsi="Arial" w:cs="Arial"/>
          <w:bCs/>
          <w:sz w:val="20"/>
          <w:szCs w:val="20"/>
          <w:lang w:eastAsia="pt-BR"/>
        </w:rPr>
        <w:t>FUTURA CONTRATADA</w:t>
      </w:r>
      <w:r w:rsidR="008134D0" w:rsidRPr="008134D0"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</w:p>
    <w:p w14:paraId="32600987" w14:textId="1B828FE0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AD64718" w14:textId="09726D8E" w:rsidR="008A7FFB" w:rsidRDefault="008A7FFB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5E185D4" w14:textId="77777777" w:rsidR="008A7FFB" w:rsidRPr="008134D0" w:rsidRDefault="008A7FFB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95A53F7" w14:textId="77777777" w:rsidR="008134D0" w:rsidRPr="008134D0" w:rsidRDefault="008134D0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953EEFE" w14:textId="77777777" w:rsidR="006B3C4A" w:rsidRPr="008134D0" w:rsidRDefault="00573584" w:rsidP="008134D0">
      <w:pPr>
        <w:spacing w:after="0" w:line="0" w:lineRule="atLeast"/>
        <w:jc w:val="center"/>
        <w:rPr>
          <w:b/>
          <w:sz w:val="20"/>
          <w:szCs w:val="20"/>
        </w:rPr>
      </w:pPr>
      <w:r w:rsidRPr="008134D0">
        <w:rPr>
          <w:rFonts w:ascii="Arial" w:eastAsia="Times New Roman" w:hAnsi="Arial" w:cs="Arial"/>
          <w:sz w:val="16"/>
        </w:rPr>
        <w:br/>
      </w:r>
      <w:r w:rsidRPr="008134D0">
        <w:rPr>
          <w:rFonts w:ascii="Arial" w:eastAsia="Times New Roman" w:hAnsi="Arial" w:cs="Arial"/>
          <w:b/>
          <w:sz w:val="20"/>
          <w:szCs w:val="20"/>
        </w:rPr>
        <w:t>_____________________________________</w:t>
      </w:r>
      <w:r w:rsidRPr="008134D0">
        <w:rPr>
          <w:rFonts w:ascii="Arial" w:eastAsia="Times New Roman" w:hAnsi="Arial" w:cs="Arial"/>
          <w:b/>
          <w:sz w:val="20"/>
          <w:szCs w:val="20"/>
        </w:rPr>
        <w:br/>
        <w:t>ARCO EMPREENDIMENTOS E SERVICOS EIRELI</w:t>
      </w:r>
      <w:r w:rsidRPr="008134D0">
        <w:rPr>
          <w:rFonts w:ascii="Arial" w:eastAsia="Times New Roman" w:hAnsi="Arial" w:cs="Arial"/>
          <w:b/>
          <w:sz w:val="20"/>
          <w:szCs w:val="20"/>
        </w:rPr>
        <w:br/>
      </w:r>
      <w:r w:rsidRPr="008134D0">
        <w:rPr>
          <w:rFonts w:ascii="Arial" w:eastAsia="Times New Roman" w:hAnsi="Arial" w:cs="Arial"/>
          <w:sz w:val="20"/>
          <w:szCs w:val="20"/>
        </w:rPr>
        <w:t>CNPJ: 16.917.533/0001-72</w:t>
      </w:r>
      <w:r w:rsidRPr="008134D0">
        <w:rPr>
          <w:rFonts w:ascii="Arial" w:eastAsia="Times New Roman" w:hAnsi="Arial" w:cs="Arial"/>
          <w:sz w:val="20"/>
          <w:szCs w:val="20"/>
        </w:rPr>
        <w:br/>
      </w:r>
      <w:r w:rsidRPr="008134D0">
        <w:rPr>
          <w:rFonts w:ascii="Arial" w:eastAsia="Times New Roman" w:hAnsi="Arial" w:cs="Arial"/>
          <w:b/>
          <w:sz w:val="20"/>
          <w:szCs w:val="20"/>
        </w:rPr>
        <w:br/>
      </w:r>
    </w:p>
    <w:p w14:paraId="74044BF4" w14:textId="6C1FAB52" w:rsidR="00FD09AD" w:rsidRPr="008134D0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sectPr w:rsidR="00FD09AD" w:rsidRPr="008134D0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1045" w14:textId="77777777" w:rsidR="00FD74FA" w:rsidRDefault="00FD74FA">
      <w:pPr>
        <w:spacing w:after="0" w:line="240" w:lineRule="auto"/>
      </w:pPr>
      <w:r>
        <w:separator/>
      </w:r>
    </w:p>
  </w:endnote>
  <w:endnote w:type="continuationSeparator" w:id="0">
    <w:p w14:paraId="47A357C3" w14:textId="77777777" w:rsidR="00FD74FA" w:rsidRDefault="00FD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CF8A" w14:textId="77777777" w:rsidR="00FB7690" w:rsidRPr="004930D5" w:rsidRDefault="00FB7690" w:rsidP="00FB7690">
    <w:pPr>
      <w:pStyle w:val="Rodap"/>
      <w:rPr>
        <w:color w:val="2E74B5"/>
      </w:rPr>
    </w:pPr>
  </w:p>
  <w:p w14:paraId="4F16A7DD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3332B51C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3B5AB542" w14:textId="77777777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8134D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508546" wp14:editId="611594B6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EAA0E1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67F7" w14:textId="77777777" w:rsidR="00FD74FA" w:rsidRDefault="00FD74FA">
      <w:pPr>
        <w:spacing w:after="0" w:line="240" w:lineRule="auto"/>
      </w:pPr>
      <w:r>
        <w:separator/>
      </w:r>
    </w:p>
  </w:footnote>
  <w:footnote w:type="continuationSeparator" w:id="0">
    <w:p w14:paraId="52289366" w14:textId="77777777" w:rsidR="00FD74FA" w:rsidRDefault="00FD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83D4" w14:textId="77777777"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77174461" wp14:editId="52A73340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365FB62" wp14:editId="2A69D657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05626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4B85CCA4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67088B70" w14:textId="77777777" w:rsidR="00FB7690" w:rsidRDefault="00FB7690" w:rsidP="00FB7690">
    <w:pPr>
      <w:pStyle w:val="Cabealho"/>
      <w:jc w:val="center"/>
    </w:pPr>
  </w:p>
  <w:p w14:paraId="4DDA3C0D" w14:textId="77777777" w:rsidR="00FB7690" w:rsidRDefault="00FB7690" w:rsidP="00FB7690">
    <w:pPr>
      <w:pStyle w:val="Cabealho"/>
      <w:jc w:val="center"/>
      <w:rPr>
        <w:color w:val="0000FF"/>
      </w:rPr>
    </w:pPr>
  </w:p>
  <w:p w14:paraId="483E9BEF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24F0F82B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651385"/>
    <w:multiLevelType w:val="multilevel"/>
    <w:tmpl w:val="F692D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8C66618"/>
    <w:multiLevelType w:val="multilevel"/>
    <w:tmpl w:val="02688E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2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5EF064B8"/>
    <w:multiLevelType w:val="multilevel"/>
    <w:tmpl w:val="8C4A599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6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  <w:b w:val="0"/>
      </w:rPr>
    </w:lvl>
  </w:abstractNum>
  <w:abstractNum w:abstractNumId="8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5322B"/>
    <w:rsid w:val="004234B4"/>
    <w:rsid w:val="004E5201"/>
    <w:rsid w:val="00573584"/>
    <w:rsid w:val="0062659C"/>
    <w:rsid w:val="00655CAD"/>
    <w:rsid w:val="006B3C4A"/>
    <w:rsid w:val="007752B3"/>
    <w:rsid w:val="007D138B"/>
    <w:rsid w:val="008134D0"/>
    <w:rsid w:val="00844D1E"/>
    <w:rsid w:val="00845583"/>
    <w:rsid w:val="008A7FFB"/>
    <w:rsid w:val="008C0D4F"/>
    <w:rsid w:val="008D6FE3"/>
    <w:rsid w:val="008E744A"/>
    <w:rsid w:val="009C1DF5"/>
    <w:rsid w:val="00A33F38"/>
    <w:rsid w:val="00AA69C6"/>
    <w:rsid w:val="00BF7E1C"/>
    <w:rsid w:val="00C4633A"/>
    <w:rsid w:val="00C73AC6"/>
    <w:rsid w:val="00D32F68"/>
    <w:rsid w:val="00D815AD"/>
    <w:rsid w:val="00DD31D1"/>
    <w:rsid w:val="00DF4BB7"/>
    <w:rsid w:val="00ED369D"/>
    <w:rsid w:val="00F35EE8"/>
    <w:rsid w:val="00F503C6"/>
    <w:rsid w:val="00F645AD"/>
    <w:rsid w:val="00FB7690"/>
    <w:rsid w:val="00FD09AD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1A697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2012-02-02T18:33:00Z</dcterms:created>
  <dcterms:modified xsi:type="dcterms:W3CDTF">2021-10-28T19:20:00Z</dcterms:modified>
</cp:coreProperties>
</file>