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40"/>
        <w:gridCol w:w="60"/>
        <w:gridCol w:w="40"/>
        <w:gridCol w:w="680"/>
        <w:gridCol w:w="2840"/>
        <w:gridCol w:w="300"/>
        <w:gridCol w:w="1300"/>
        <w:gridCol w:w="40"/>
        <w:gridCol w:w="1600"/>
        <w:gridCol w:w="40"/>
        <w:gridCol w:w="660"/>
        <w:gridCol w:w="300"/>
        <w:gridCol w:w="640"/>
        <w:gridCol w:w="40"/>
        <w:gridCol w:w="80"/>
        <w:gridCol w:w="40"/>
        <w:gridCol w:w="380"/>
        <w:gridCol w:w="800"/>
        <w:gridCol w:w="320"/>
        <w:gridCol w:w="40"/>
        <w:gridCol w:w="180"/>
        <w:gridCol w:w="40"/>
        <w:gridCol w:w="400"/>
        <w:gridCol w:w="60"/>
        <w:gridCol w:w="480"/>
        <w:gridCol w:w="180"/>
        <w:gridCol w:w="106"/>
        <w:gridCol w:w="34"/>
        <w:gridCol w:w="6"/>
        <w:gridCol w:w="34"/>
        <w:gridCol w:w="40"/>
        <w:gridCol w:w="40"/>
        <w:gridCol w:w="40"/>
      </w:tblGrid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7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r>
              <w:rPr>
                <w:noProof/>
              </w:rPr>
              <w:drawing>
                <wp:inline distT="0" distB="0" distL="0" distR="0">
                  <wp:extent cx="444500" cy="203200"/>
                  <wp:effectExtent l="0" t="0" r="0" b="0"/>
                  <wp:docPr id="158523844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23844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/>
        </w:tc>
        <w:tc>
          <w:tcPr>
            <w:tcW w:w="120" w:type="dxa"/>
            <w:gridSpan w:val="4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7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7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0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68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ORÇAMENTOS FISCAL E DA SEGURIDADE SOCIAL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68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ORMAL"/>
              <w:jc w:val="center"/>
            </w:pPr>
            <w:r>
              <w:t xml:space="preserve">Período de referência: </w:t>
            </w:r>
            <w:proofErr w:type="gramStart"/>
            <w:r>
              <w:t>Janeiro</w:t>
            </w:r>
            <w:proofErr w:type="gramEnd"/>
            <w:r>
              <w:t xml:space="preserve"> a Outubro 2019/Bimestre Setembro-Outubro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1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ORMAL"/>
            </w:pPr>
            <w:r>
              <w:t xml:space="preserve">LRF, Art. 48 – Anexo 14 </w:t>
            </w: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 w:rsidP="00F971C2">
            <w:pPr>
              <w:pStyle w:val="STPUBTEXTONEGRITO"/>
              <w:jc w:val="center"/>
            </w:pPr>
            <w:r>
              <w:t>Em Reais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BALANÇO ORÇAMENTÁRIO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74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Até o Bimestre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364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60"/>
              <w:gridCol w:w="40"/>
              <w:gridCol w:w="4679"/>
              <w:gridCol w:w="141"/>
            </w:tblGrid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RECEITAS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70457B">
                  <w:pPr>
                    <w:pStyle w:val="STNIVEL10000000"/>
                    <w:jc w:val="right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2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Previsão Inicial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21.309.142,52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Previsão Atualizada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21.309.142,52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Receitas Realizadas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9.271.305,79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Déficit Orçamentário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Saldos de Exercícios Anteriores (Utilizados por Créditos Adicionais)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DESPESAS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70457B">
                  <w:pPr>
                    <w:pStyle w:val="STNIVEL10000000"/>
                    <w:jc w:val="right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Dotação Inicial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20.378.002,50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Créditos Adicionais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2.028.696,64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Dotação Atualizada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22.406.699,14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Despesas Empenhadas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8.917.368,10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Despesas Liquidadas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8.611.521,25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Despesas Pagas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8.398.030,57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0"/>
              </w:trPr>
              <w:tc>
                <w:tcPr>
                  <w:tcW w:w="1157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Superávit Orçamentário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659.784,54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2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20" w:type="dxa"/>
                  <w:gridSpan w:val="4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57B" w:rsidRDefault="0070457B">
                  <w:pPr>
                    <w:pStyle w:val="EMPTYCELLSTYLE"/>
                  </w:pPr>
                </w:p>
              </w:tc>
            </w:tr>
          </w:tbl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DESPESAS POR FUNÇÃO/SUBFUNÇÃO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74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Até o Bimestre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60"/>
              <w:gridCol w:w="40"/>
              <w:gridCol w:w="4679"/>
            </w:tblGrid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Despesas Empenhadas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8.917.368,10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Despesas Liquidadas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8.611.521,25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57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57B" w:rsidRDefault="0070457B">
                  <w:pPr>
                    <w:pStyle w:val="EMPTYCELLSTYLE"/>
                  </w:pPr>
                </w:p>
              </w:tc>
            </w:tr>
          </w:tbl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 xml:space="preserve">RECEITA CORRENTE LÍQUIDA – RCL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74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Até o Bimestre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60"/>
              <w:gridCol w:w="40"/>
              <w:gridCol w:w="4679"/>
            </w:tblGrid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Receita Corrente Líquida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12.227.235,97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67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579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57B" w:rsidRDefault="0070457B">
                  <w:pPr>
                    <w:pStyle w:val="EMPTYCELLSTYLE"/>
                  </w:pPr>
                </w:p>
              </w:tc>
            </w:tr>
          </w:tbl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RECEITAS E DESPESAS DOS REGIMES DE PREVIDÊNCIA DOS SERVIDORES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74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Até o Bimestre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8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60"/>
              <w:gridCol w:w="40"/>
              <w:gridCol w:w="4820"/>
            </w:tblGrid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Regime Próprio de Previdência dos Servidores - PLANO PREVIDENCIÁRIO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70457B">
                  <w:pPr>
                    <w:pStyle w:val="STNIVEL10000000"/>
                    <w:jc w:val="right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Receitas Previdenciárias Realizadas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Despesas Previdenciárias Liquidadas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Resultado Previdenciário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Regime Próprio de Previdência dos Servidores - PLANO FINANCEIRO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70457B">
                  <w:pPr>
                    <w:pStyle w:val="STNIVEL10000000"/>
                    <w:jc w:val="right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Receitas Previdenciárias Realizadas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Despesas Previdenciárias Liquidadas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Resultado Previdenciário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00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57B" w:rsidRDefault="0070457B">
                  <w:pPr>
                    <w:pStyle w:val="EMPTYCELLSTYLE"/>
                  </w:pPr>
                </w:p>
              </w:tc>
            </w:tr>
          </w:tbl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RESULTADOS PRIMÁRIO E NOMINAL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Meta Fixada no AMF da LDO (a)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Resultado Apurado Até o Bimestre (b)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22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% em Relação à Meta (b/a)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60"/>
              <w:gridCol w:w="40"/>
              <w:gridCol w:w="1700"/>
              <w:gridCol w:w="40"/>
              <w:gridCol w:w="1700"/>
              <w:gridCol w:w="40"/>
              <w:gridCol w:w="1380"/>
            </w:tblGrid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Resultado Primário - Acima da Linha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873.275,22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38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Resultado Nominal - Acima da Linha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873.275,22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38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00" w:type="dxa"/>
                  <w:gridSpan w:val="7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57B" w:rsidRDefault="0070457B">
                  <w:pPr>
                    <w:pStyle w:val="EMPTYCELLSTYLE"/>
                  </w:pPr>
                </w:p>
              </w:tc>
            </w:tr>
          </w:tbl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53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 xml:space="preserve">RESTOS A PAGAR POR PODER E MINISTÉRIO PÚBLICO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Inscrição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Cancelamento</w:t>
            </w:r>
            <w:r>
              <w:br/>
              <w:t>Até o Bimestre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Pagamento</w:t>
            </w:r>
            <w:r>
              <w:br/>
            </w:r>
            <w:r>
              <w:t>Até o Bimestre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4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Saldo</w:t>
            </w:r>
            <w:r>
              <w:br/>
              <w:t>a Pagar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18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40"/>
              <w:gridCol w:w="40"/>
              <w:gridCol w:w="1600"/>
              <w:gridCol w:w="40"/>
              <w:gridCol w:w="1600"/>
              <w:gridCol w:w="40"/>
              <w:gridCol w:w="1600"/>
              <w:gridCol w:w="40"/>
              <w:gridCol w:w="1580"/>
            </w:tblGrid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RESTOS A PAGAR PROCESSADOS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2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Poder Executivo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2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Poder Legislativo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2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RESTOS A PAGAR NÃO PROCESSADOS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2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Poder Executivo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2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</w:pPr>
                  <w:r>
                    <w:t>Poder Legislativo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01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52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00" w:type="dxa"/>
                  <w:gridSpan w:val="9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TOTAL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52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00" w:type="dxa"/>
                  <w:gridSpan w:val="9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57B" w:rsidRDefault="0070457B">
                  <w:pPr>
                    <w:pStyle w:val="EMPTYCELLSTYLE"/>
                  </w:pPr>
                </w:p>
              </w:tc>
            </w:tr>
          </w:tbl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4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 xml:space="preserve">DESPESAS COM MANUTENÇÃO E DESENVOLVIMENTO DO ENSINO 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Valor Apurado</w:t>
            </w:r>
            <w:r>
              <w:br/>
              <w:t>Até o Bimestre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298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Limites Constitucionais Anuais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2986" w:type="dxa"/>
            <w:gridSpan w:val="1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0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% Mínimo a Aplicar no Exercício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22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% Aplicado Até o Bimestre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88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60"/>
              <w:gridCol w:w="40"/>
              <w:gridCol w:w="1700"/>
              <w:gridCol w:w="40"/>
              <w:gridCol w:w="1700"/>
              <w:gridCol w:w="40"/>
              <w:gridCol w:w="1199"/>
              <w:gridCol w:w="181"/>
            </w:tblGrid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Mínimo Anual de 25% das Receitas de impostos em MDE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439.871,52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25,00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1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F971C2">
                  <w:pPr>
                    <w:pStyle w:val="STNIVEL10000000"/>
                    <w:jc w:val="right"/>
                  </w:pPr>
                  <w:r>
                    <w:t>28</w:t>
                  </w:r>
                  <w:r w:rsidR="00340163">
                    <w:t>,10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19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220"/>
              </w:trPr>
              <w:tc>
                <w:tcPr>
                  <w:tcW w:w="68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Mínimo Anual de 60% do FUNDEB na Remuneração do Magistério com Educação Infantil e Ensino Fundamental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833.297,20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60,00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1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64,83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100"/>
              </w:trPr>
              <w:tc>
                <w:tcPr>
                  <w:tcW w:w="68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19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4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199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1" w:type="dxa"/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Complementação da União ao FUNDEB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10,00</w:t>
                  </w: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1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380" w:type="dxa"/>
                  <w:gridSpan w:val="2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 w:rsidTr="00F971C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60" w:type="dxa"/>
                  <w:gridSpan w:val="8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57B" w:rsidRDefault="0070457B">
                  <w:pPr>
                    <w:pStyle w:val="EMPTYCELLSTYLE"/>
                  </w:pPr>
                </w:p>
              </w:tc>
            </w:tr>
          </w:tbl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4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DESPESAS COM AÇÕES E SERVIÇOS PÚBLICOS DE SAÚDE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Valor Apurado</w:t>
            </w:r>
            <w:r>
              <w:br/>
              <w:t>Até o Bimestre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298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Limite Constitucional Anual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2986" w:type="dxa"/>
            <w:gridSpan w:val="1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50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% Mínimo a Aplicar no Exercício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22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% Aplicado Até o Bimestre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60"/>
              <w:gridCol w:w="40"/>
              <w:gridCol w:w="1700"/>
              <w:gridCol w:w="40"/>
              <w:gridCol w:w="1700"/>
              <w:gridCol w:w="40"/>
              <w:gridCol w:w="1380"/>
            </w:tblGrid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Despesas com Ações e Serviços Públicos de Saúde executadas com recursos de impostos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1.232.526,37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15,00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F971C2" w:rsidP="00F971C2">
                  <w:pPr>
                    <w:pStyle w:val="STNIVEL10000000"/>
                    <w:jc w:val="center"/>
                  </w:pPr>
                  <w:r>
                    <w:t>18</w:t>
                  </w:r>
                  <w:r w:rsidR="00340163">
                    <w:t>,29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70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138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00" w:type="dxa"/>
                  <w:gridSpan w:val="7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57B" w:rsidRDefault="0070457B">
                  <w:pPr>
                    <w:pStyle w:val="EMPTYCELLSTYLE"/>
                  </w:pPr>
                </w:p>
              </w:tc>
            </w:tr>
          </w:tbl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9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 xml:space="preserve">DESPESAS DE CARÁTER CONTINUADO DERIVADAS DE PPP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74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Valor Apurado no Exercício Corrente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60"/>
              <w:gridCol w:w="40"/>
              <w:gridCol w:w="4820"/>
            </w:tblGrid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</w:pPr>
                  <w:r>
                    <w:t>Total das Despesas/RCL (%)</w:t>
                  </w: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457B" w:rsidRDefault="00340163">
                  <w:pPr>
                    <w:pStyle w:val="STNIVEL10000000"/>
                    <w:jc w:val="right"/>
                  </w:pPr>
                  <w:r>
                    <w:t>0,00</w:t>
                  </w: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86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457B" w:rsidRDefault="0070457B">
                  <w:pPr>
                    <w:pStyle w:val="EMPTYCELLSTYLE"/>
                  </w:pPr>
                </w:p>
              </w:tc>
              <w:tc>
                <w:tcPr>
                  <w:tcW w:w="4820" w:type="dxa"/>
                </w:tcPr>
                <w:p w:rsidR="0070457B" w:rsidRDefault="0070457B">
                  <w:pPr>
                    <w:pStyle w:val="EMPTYCELLSTYLE"/>
                  </w:pPr>
                </w:p>
              </w:tc>
            </w:tr>
            <w:tr w:rsidR="007045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1700" w:type="dxa"/>
                  <w:gridSpan w:val="3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457B" w:rsidRDefault="0070457B">
                  <w:pPr>
                    <w:pStyle w:val="EMPTYCELLSTYLE"/>
                  </w:pPr>
                </w:p>
              </w:tc>
            </w:tr>
          </w:tbl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2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ORMAL"/>
              <w:jc w:val="right"/>
            </w:pPr>
            <w:r>
              <w:t>1 /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ORMAL"/>
            </w:pPr>
            <w:r>
              <w:t xml:space="preserve"> 2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</w:trPr>
        <w:tc>
          <w:tcPr>
            <w:tcW w:w="40" w:type="dxa"/>
          </w:tcPr>
          <w:p w:rsidR="0070457B" w:rsidRDefault="0070457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28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28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4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7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r>
              <w:rPr>
                <w:noProof/>
              </w:rPr>
              <w:drawing>
                <wp:inline distT="0" distB="0" distL="0" distR="0">
                  <wp:extent cx="444500" cy="203200"/>
                  <wp:effectExtent l="0" t="0" r="0" b="0"/>
                  <wp:docPr id="12107168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7168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/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7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28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7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28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0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28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68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EGRITO"/>
              <w:jc w:val="center"/>
            </w:pPr>
            <w:r>
              <w:t>ORÇAMENTOS FISCAL E DA SEGURIDADE SOCIAL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68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ORMAL"/>
              <w:jc w:val="center"/>
            </w:pPr>
            <w:r>
              <w:t xml:space="preserve">Período de referência: </w:t>
            </w:r>
            <w:proofErr w:type="gramStart"/>
            <w:r>
              <w:t>Janeiro</w:t>
            </w:r>
            <w:proofErr w:type="gramEnd"/>
            <w:r>
              <w:t xml:space="preserve"> a Outubro 2019/Bimestre Setembro-Outubro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28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 w:rsidP="00F971C2">
            <w:pPr>
              <w:pStyle w:val="STPUBTEXTONORMAL"/>
              <w:jc w:val="center"/>
            </w:pPr>
            <w:r>
              <w:t>Continuação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1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ORMAL"/>
            </w:pPr>
            <w:r>
              <w:t xml:space="preserve">LRF, Art. 48 – Anexo 14 </w:t>
            </w: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 w:rsidP="00F971C2">
            <w:pPr>
              <w:pStyle w:val="STPUBTEXTONEGRITO"/>
              <w:jc w:val="center"/>
            </w:pPr>
            <w:bookmarkStart w:id="2" w:name="_GoBack"/>
            <w:bookmarkEnd w:id="2"/>
            <w:r>
              <w:t>Em Reais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726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PEQUENO"/>
            </w:pPr>
            <w:r>
              <w:t>FONTE: Sistema e-Pública (1483-5913-059). Unidade Responsável</w:t>
            </w:r>
            <w:proofErr w:type="gramStart"/>
            <w:r>
              <w:t>: .</w:t>
            </w:r>
            <w:proofErr w:type="gramEnd"/>
            <w:r>
              <w:t xml:space="preserve"> Data da emissão: 24/01/2020 e hora de emissão: 17:26.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4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546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pPr>
              <w:pStyle w:val="STPUBTEXTOPEQUENO"/>
            </w:pPr>
            <w:r>
              <w:t xml:space="preserve">Serão demonstradas as projeções do exercício anterior ao de referência. 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10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r>
              <w:rPr>
                <w:rFonts w:ascii="Tahoma" w:eastAsia="Tahoma" w:hAnsi="Tahoma" w:cs="Tahoma"/>
                <w:color w:val="000000"/>
                <w:sz w:val="8"/>
              </w:rPr>
              <w:t>1</w:t>
            </w:r>
          </w:p>
        </w:tc>
        <w:tc>
          <w:tcPr>
            <w:tcW w:w="11546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546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28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20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/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/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/>
        </w:tc>
        <w:tc>
          <w:tcPr>
            <w:tcW w:w="1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28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20" w:type="dxa"/>
            <w:gridSpan w:val="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8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70457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4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r>
              <w:rPr>
                <w:rFonts w:ascii="Arial" w:eastAsia="Arial" w:hAnsi="Arial" w:cs="Arial"/>
                <w:b/>
                <w:color w:val="000000"/>
                <w:sz w:val="16"/>
              </w:rPr>
              <w:t>Antônio Gomes de Amorim</w:t>
            </w: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</w:rPr>
              <w:t>Helison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de Oliveira</w:t>
            </w: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r>
              <w:rPr>
                <w:rFonts w:ascii="Arial" w:eastAsia="Arial" w:hAnsi="Arial" w:cs="Arial"/>
                <w:b/>
                <w:color w:val="000000"/>
                <w:sz w:val="16"/>
              </w:rPr>
              <w:t>Vera Lúcia da Silva</w:t>
            </w:r>
          </w:p>
        </w:tc>
        <w:tc>
          <w:tcPr>
            <w:tcW w:w="1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0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r>
              <w:rPr>
                <w:rFonts w:ascii="Arial" w:eastAsia="Arial" w:hAnsi="Arial" w:cs="Arial"/>
                <w:color w:val="000000"/>
                <w:sz w:val="14"/>
              </w:rPr>
              <w:t>Prefeito</w:t>
            </w: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r>
              <w:rPr>
                <w:rFonts w:ascii="Arial" w:eastAsia="Arial" w:hAnsi="Arial" w:cs="Arial"/>
                <w:color w:val="000000"/>
                <w:sz w:val="14"/>
              </w:rPr>
              <w:t>Contador</w:t>
            </w: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r>
              <w:rPr>
                <w:rFonts w:ascii="Arial" w:eastAsia="Arial" w:hAnsi="Arial" w:cs="Arial"/>
                <w:color w:val="000000"/>
                <w:sz w:val="14"/>
              </w:rPr>
              <w:t>Controladora</w:t>
            </w:r>
          </w:p>
        </w:tc>
        <w:tc>
          <w:tcPr>
            <w:tcW w:w="1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20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r>
              <w:rPr>
                <w:rFonts w:ascii="Arial" w:eastAsia="Arial" w:hAnsi="Arial" w:cs="Arial"/>
                <w:color w:val="000000"/>
                <w:sz w:val="14"/>
              </w:rPr>
              <w:t>18249604415</w:t>
            </w: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r>
              <w:rPr>
                <w:rFonts w:ascii="Arial" w:eastAsia="Arial" w:hAnsi="Arial" w:cs="Arial"/>
                <w:color w:val="000000"/>
                <w:sz w:val="14"/>
              </w:rPr>
              <w:t>05095759438</w:t>
            </w: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57B" w:rsidRDefault="00340163">
            <w:r>
              <w:rPr>
                <w:rFonts w:ascii="Arial" w:eastAsia="Arial" w:hAnsi="Arial" w:cs="Arial"/>
                <w:color w:val="000000"/>
                <w:sz w:val="14"/>
              </w:rPr>
              <w:t>36596558487</w:t>
            </w:r>
          </w:p>
        </w:tc>
        <w:tc>
          <w:tcPr>
            <w:tcW w:w="1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hRule="exact" w:val="1188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28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</w:tr>
      <w:tr w:rsidR="0070457B" w:rsidTr="00F971C2">
        <w:tblPrEx>
          <w:tblCellMar>
            <w:top w:w="0" w:type="dxa"/>
            <w:bottom w:w="0" w:type="dxa"/>
          </w:tblCellMar>
        </w:tblPrEx>
        <w:trPr>
          <w:gridAfter w:val="4"/>
          <w:wAfter w:w="154" w:type="dxa"/>
          <w:trHeight w:hRule="exact" w:val="260"/>
        </w:trPr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68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284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3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11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800" w:type="dxa"/>
          </w:tcPr>
          <w:p w:rsidR="0070457B" w:rsidRDefault="0070457B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70457B" w:rsidRDefault="0070457B">
            <w:pPr>
              <w:pStyle w:val="EMPTYCELLSTYLE"/>
            </w:pP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ORMAL"/>
              <w:jc w:val="right"/>
            </w:pPr>
            <w:r>
              <w:t>2 /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57B" w:rsidRDefault="00340163">
            <w:pPr>
              <w:pStyle w:val="STPUBTEXTONORMAL"/>
            </w:pPr>
            <w:r>
              <w:t xml:space="preserve"> 2</w:t>
            </w:r>
          </w:p>
        </w:tc>
        <w:tc>
          <w:tcPr>
            <w:tcW w:w="40" w:type="dxa"/>
            <w:gridSpan w:val="2"/>
          </w:tcPr>
          <w:p w:rsidR="0070457B" w:rsidRDefault="0070457B">
            <w:pPr>
              <w:pStyle w:val="EMPTYCELLSTYLE"/>
            </w:pPr>
          </w:p>
        </w:tc>
      </w:tr>
    </w:tbl>
    <w:p w:rsidR="00340163" w:rsidRDefault="00340163"/>
    <w:sectPr w:rsidR="00340163">
      <w:pgSz w:w="11900" w:h="16840"/>
      <w:pgMar w:top="100" w:right="100" w:bottom="0" w:left="1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57B"/>
    <w:rsid w:val="00340163"/>
    <w:rsid w:val="0070457B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D14"/>
  <w15:docId w15:val="{7EE7A6EC-7BC4-4536-9451-FE377D61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Arial" w:eastAsia="Arial" w:hAnsi="Arial" w:cs="Arial"/>
      <w:color w:val="000000"/>
      <w:sz w:val="1"/>
    </w:rPr>
  </w:style>
  <w:style w:type="paragraph" w:customStyle="1" w:styleId="STPUBTITULO">
    <w:name w:val="ST_PUB_TITULO"/>
    <w:qFormat/>
    <w:rPr>
      <w:rFonts w:ascii="Tahoma" w:eastAsia="Tahoma" w:hAnsi="Tahoma" w:cs="Tahoma"/>
      <w:b/>
      <w:color w:val="000000"/>
      <w:sz w:val="22"/>
    </w:rPr>
  </w:style>
  <w:style w:type="paragraph" w:customStyle="1" w:styleId="STPUBTEXTONORMAL">
    <w:name w:val="ST_PUB_TEXTO_NORMAL"/>
    <w:qFormat/>
    <w:rPr>
      <w:rFonts w:ascii="Tahoma" w:eastAsia="Tahoma" w:hAnsi="Tahoma" w:cs="Tahoma"/>
      <w:color w:val="000000"/>
      <w:sz w:val="16"/>
    </w:rPr>
  </w:style>
  <w:style w:type="paragraph" w:customStyle="1" w:styleId="STPUBTEXTONEGRITO">
    <w:name w:val="ST_PUB_TEXTO_NEGRITO"/>
    <w:qFormat/>
    <w:rPr>
      <w:rFonts w:ascii="Tahoma" w:eastAsia="Tahoma" w:hAnsi="Tahoma" w:cs="Tahoma"/>
      <w:b/>
      <w:color w:val="000000"/>
      <w:sz w:val="16"/>
    </w:rPr>
  </w:style>
  <w:style w:type="paragraph" w:customStyle="1" w:styleId="STPUBTEXTOPEQUENO">
    <w:name w:val="ST_PUB_TEXTO_PEQUENO"/>
    <w:qFormat/>
    <w:rPr>
      <w:rFonts w:ascii="Tahoma" w:eastAsia="Tahoma" w:hAnsi="Tahoma" w:cs="Tahoma"/>
      <w:color w:val="000000"/>
      <w:sz w:val="12"/>
    </w:rPr>
  </w:style>
  <w:style w:type="paragraph" w:customStyle="1" w:styleId="STPUBLINHA">
    <w:name w:val="ST_PUB_LINHA"/>
    <w:qFormat/>
    <w:rPr>
      <w:rFonts w:ascii="Arial" w:eastAsia="Arial" w:hAnsi="Arial" w:cs="Arial"/>
      <w:color w:val="000000"/>
      <w:sz w:val="16"/>
    </w:rPr>
  </w:style>
  <w:style w:type="paragraph" w:customStyle="1" w:styleId="STNIVEL">
    <w:name w:val="ST_NIVEL"/>
    <w:basedOn w:val="STPUBTEXTONORMAL"/>
    <w:qFormat/>
  </w:style>
  <w:style w:type="paragraph" w:customStyle="1" w:styleId="STNIVEL10000000">
    <w:name w:val="ST_NIVEL|10000000"/>
    <w:qFormat/>
    <w:rPr>
      <w:rFonts w:ascii="Tahoma" w:eastAsia="Tahoma" w:hAnsi="Tahoma" w:cs="Tahoma"/>
      <w:color w:val="000000"/>
      <w:sz w:val="14"/>
    </w:rPr>
  </w:style>
  <w:style w:type="paragraph" w:customStyle="1" w:styleId="STNIVEL01000000">
    <w:name w:val="ST_NIVEL|01000000"/>
    <w:qFormat/>
    <w:rPr>
      <w:rFonts w:ascii="Tahoma" w:eastAsia="Tahoma" w:hAnsi="Tahoma" w:cs="Tahoma"/>
      <w:color w:val="000000"/>
      <w:sz w:val="14"/>
    </w:rPr>
  </w:style>
  <w:style w:type="paragraph" w:customStyle="1" w:styleId="STPUBTEXTONOTAEXPLICATIVA">
    <w:name w:val="ST_PUB_TEXTO_NOTAEXPLICATIVA"/>
    <w:qFormat/>
    <w:rPr>
      <w:rFonts w:ascii="Tahoma" w:eastAsia="Tahoma" w:hAnsi="Tahoma" w:cs="Tahoma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Cliente</cp:lastModifiedBy>
  <cp:revision>2</cp:revision>
  <dcterms:created xsi:type="dcterms:W3CDTF">2020-01-24T20:27:00Z</dcterms:created>
  <dcterms:modified xsi:type="dcterms:W3CDTF">2020-01-24T20:28:00Z</dcterms:modified>
</cp:coreProperties>
</file>